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7C" w:rsidRPr="00375B7C" w:rsidRDefault="00375B7C" w:rsidP="00375B7C">
      <w:pPr>
        <w:spacing w:before="100" w:line="240" w:lineRule="auto"/>
        <w:jc w:val="both"/>
        <w:rPr>
          <w:rFonts w:ascii="Calibri" w:eastAsia="Times New Roman" w:hAnsi="Calibri" w:cs="Calibri"/>
          <w:color w:val="000000"/>
        </w:rPr>
      </w:pPr>
      <w:bookmarkStart w:id="0" w:name="_GoBack"/>
      <w:r w:rsidRPr="00375B7C">
        <w:rPr>
          <w:rFonts w:ascii="Arial" w:eastAsia="Times New Roman" w:hAnsi="Arial" w:cs="Arial"/>
          <w:b/>
          <w:bCs/>
          <w:color w:val="000000"/>
          <w:sz w:val="20"/>
          <w:szCs w:val="20"/>
        </w:rPr>
        <w:t>Appendix D - Preliminary Decree for Redemption of Prior Mortgage and Foreclosure or Sale on Subsequent Mortgage</w:t>
      </w:r>
    </w:p>
    <w:bookmarkEnd w:id="0"/>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[Plaintiff.................................................................2nd Mortgagee,</w:t>
      </w:r>
    </w:p>
    <w:p w:rsidR="00375B7C" w:rsidRPr="00375B7C" w:rsidRDefault="00375B7C" w:rsidP="00375B7C">
      <w:pPr>
        <w:spacing w:before="100" w:line="240" w:lineRule="auto"/>
        <w:jc w:val="both"/>
        <w:rPr>
          <w:rFonts w:ascii="Calibri" w:eastAsia="Times New Roman" w:hAnsi="Calibri" w:cs="Calibri"/>
          <w:color w:val="000000"/>
        </w:rPr>
      </w:pPr>
      <w:proofErr w:type="gramStart"/>
      <w:r w:rsidRPr="00375B7C">
        <w:rPr>
          <w:rFonts w:ascii="Arial" w:eastAsia="Times New Roman" w:hAnsi="Arial" w:cs="Arial"/>
          <w:color w:val="000000"/>
          <w:sz w:val="20"/>
          <w:szCs w:val="20"/>
        </w:rPr>
        <w:t>vs</w:t>
      </w:r>
      <w:proofErr w:type="gramEnd"/>
      <w:r w:rsidRPr="00375B7C">
        <w:rPr>
          <w:rFonts w:ascii="Arial" w:eastAsia="Times New Roman" w:hAnsi="Arial" w:cs="Arial"/>
          <w:color w:val="000000"/>
          <w:sz w:val="20"/>
          <w:szCs w:val="20"/>
        </w:rPr>
        <w:t>.</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Defendant No.1...........................................................Mortgager</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Defendant No.2...........................................................1st Mortgage]</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b/>
          <w:bCs/>
          <w:color w:val="000000"/>
          <w:sz w:val="20"/>
          <w:szCs w:val="20"/>
        </w:rPr>
        <w:t>(Title)</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t>1.</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The suit coming on this day, etc.; It is hereby declared that the amount due to defendant No.2 on the mortgage mentioned in the plaint calculated up to this day of is the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xml:space="preserve">. for principal, the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xml:space="preserve">. for interest on the said principal, the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xml:space="preserve">. for costs, charges and expenses (other than the costs of the suit) properly incurred by defendant No.2 in respect of the mortgage-security with interest thereon and the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xml:space="preserve">. for the costs of this suit awarded to defendant No.2, making in all the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 xml:space="preserve">(Similar declarations to be introduced with regard to the amount due from defendant No.1 to the plaint)] </w:t>
      </w:r>
      <w:proofErr w:type="gramStart"/>
      <w:r w:rsidRPr="00375B7C">
        <w:rPr>
          <w:rFonts w:ascii="Arial" w:eastAsia="Times New Roman" w:hAnsi="Arial" w:cs="Arial"/>
          <w:color w:val="000000"/>
          <w:sz w:val="20"/>
          <w:szCs w:val="20"/>
        </w:rPr>
        <w:t>in</w:t>
      </w:r>
      <w:proofErr w:type="gramEnd"/>
      <w:r w:rsidRPr="00375B7C">
        <w:rPr>
          <w:rFonts w:ascii="Arial" w:eastAsia="Times New Roman" w:hAnsi="Arial" w:cs="Arial"/>
          <w:color w:val="000000"/>
          <w:sz w:val="20"/>
          <w:szCs w:val="20"/>
        </w:rPr>
        <w:t xml:space="preserve"> respect of his mortgage if the mortgage-money due thereunder has become payable at the date of the suit.)</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t>2.</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It is further declared that defendant No.2 is entitled to payment of the amount due to him in priority to the plaintiff {Words not required to be deleted} [or (if there are several sub-sequent mortgagees) that the several parties hereto are entitled in the following order to the payment of the sums due to them respectively:-- ].</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t>3.</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And it is hereby ordered and decreed as follows:--</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that the plaintiff or defendant No.1 or one of them do pay into Court on or before the day of or any later date up to which time for payment has been extended by the Court the said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xml:space="preserve">. due to defendant No.2; and pay into Court on or before the day of or any later date up to which time for payment has been extended by the Court the said sum of </w:t>
      </w:r>
      <w:proofErr w:type="spellStart"/>
      <w:r w:rsidRPr="00375B7C">
        <w:rPr>
          <w:rFonts w:ascii="Arial" w:eastAsia="Times New Roman" w:hAnsi="Arial" w:cs="Arial"/>
          <w:color w:val="000000"/>
          <w:sz w:val="20"/>
          <w:szCs w:val="20"/>
        </w:rPr>
        <w:t>Rs</w:t>
      </w:r>
      <w:proofErr w:type="spellEnd"/>
      <w:r w:rsidRPr="00375B7C">
        <w:rPr>
          <w:rFonts w:ascii="Arial" w:eastAsia="Times New Roman" w:hAnsi="Arial" w:cs="Arial"/>
          <w:color w:val="000000"/>
          <w:sz w:val="20"/>
          <w:szCs w:val="20"/>
        </w:rPr>
        <w:t>. due to the plaintiff; and</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that, either of them in the manner prescribed in clause (i) (a)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defendant No.2 shall bring into Court all documents in his possess on or power relating to the mortgaged property in the plaint mentioned, and all such documents shall be delivered over to the plaintiff or defendant on payment of the sum declared due to defendant No.2 by the plaintiff and defendant No.1 or No.1 (whoever has made the payment), of to such person as he appoints, and defendant No.2 shall if so required, re-convey or re-transfer the said property free from the said mortgage and clear of and from all in cumbrances created by defendant No.2 or any person claiming under him or any person -under whom he claims, and also free from all liability whatsoever arising from the mortgage or this suit and shall, if so required deliver up to the plaintiff or defendant No.1 (whoever has made the payment) quiet and peaceable possession of the said property.</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(Similar declarations to be introduced, if defendant No.1 pays the amount found or declared due to the plaintiff] with such variations as may be necessary having regard to the nature of his mortgage.)</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lastRenderedPageBreak/>
        <w:t>4.</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And it is hereby further ordered and decreed that, in default of payment as aforesaid, of the amount due to defendant No.2, defendant No.2 shall be at liberty to apply to the Court that the suit be dismissed or for a final decree--</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{Words not required to be deleted} [in the case of a mortgage by conditional sale or on anomalous mortgage where the only remedy provided for in the mortgage-deed is foreclosure and not sale] that the plaintiff and defendant No.1 jointly and severally shall henceforth stand absolutely debarred and foreclosed of and from all right to redeem the mortgaged property described in the Schedule annexed hereto and shall, if so required, deliver to the defendant No.2 quiet and peaceable possession of the property; or</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{Words not required to be deleted} [in the case of any other mortgage] that the mortgaged property or a sufficient part thereof shall be sold; and that for the purposes of such sale defendant No.2 shall produce before the Court or such officer as it appoints, all documents in his possession or power relating to the mortgaged property; and</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iii.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{Words not required to be deleted} [in the case where a sale is ordered under clause 4 (ii) above] that the money </w:t>
      </w:r>
      <w:proofErr w:type="spellStart"/>
      <w:r w:rsidRPr="00375B7C">
        <w:rPr>
          <w:rFonts w:ascii="Arial" w:eastAsia="Times New Roman" w:hAnsi="Arial" w:cs="Arial"/>
          <w:color w:val="000000"/>
          <w:sz w:val="20"/>
          <w:szCs w:val="20"/>
        </w:rPr>
        <w:t>realised</w:t>
      </w:r>
      <w:proofErr w:type="spellEnd"/>
      <w:r w:rsidRPr="00375B7C">
        <w:rPr>
          <w:rFonts w:ascii="Arial" w:eastAsia="Times New Roman" w:hAnsi="Arial" w:cs="Arial"/>
          <w:color w:val="000000"/>
          <w:sz w:val="20"/>
          <w:szCs w:val="20"/>
        </w:rPr>
        <w:t xml:space="preserve"> by such sale shall be paid into Court and be duly applied (after deduction there from of the expenses of the sale) in payment of the amount payable to defendant No.2 under the decree and any further orders that may be passed in this suit and in payment of the amount which the Court may adjudge due to defendant No.2 in respect of such costs of the suit and such costs, charges and expenses as may be payable to the plaintiff under rule 10, together with such subsequent interest as may be payable under rule 11, of Order XXXIV of the First Schedule to the Code of Civil Procedure, 1908, and that the balance, if any, shall be applied in payment of the amount due to the plaintiff and that, if any balance be left, it shall be paid to defendant No.1 or other persons entitled to receive the same; and</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iv.</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that, if the money </w:t>
      </w:r>
      <w:proofErr w:type="spellStart"/>
      <w:r w:rsidRPr="00375B7C">
        <w:rPr>
          <w:rFonts w:ascii="Arial" w:eastAsia="Times New Roman" w:hAnsi="Arial" w:cs="Arial"/>
          <w:color w:val="000000"/>
          <w:sz w:val="20"/>
          <w:szCs w:val="20"/>
        </w:rPr>
        <w:t>realised</w:t>
      </w:r>
      <w:proofErr w:type="spellEnd"/>
      <w:r w:rsidRPr="00375B7C">
        <w:rPr>
          <w:rFonts w:ascii="Arial" w:eastAsia="Times New Roman" w:hAnsi="Arial" w:cs="Arial"/>
          <w:color w:val="000000"/>
          <w:sz w:val="20"/>
          <w:szCs w:val="20"/>
        </w:rPr>
        <w:t xml:space="preserve"> by such sale shall not be sufficient for payment in full of the amounts due to defendant No.2 and the plaintiff, defendant No.2 or the plaintiff or both of them, as the case may be, shall be at liberty (when such remedy is open under the terms of their respective mortgages and is not barred by any leave for the time being in force) to apply for a personal decree against defendant No.1 for the amounts remaining due to them respectively.</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t>5.</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And it is hereby further ordered and decreed,--</w:t>
      </w:r>
    </w:p>
    <w:p w:rsidR="00375B7C" w:rsidRPr="00375B7C" w:rsidRDefault="00375B7C" w:rsidP="00375B7C">
      <w:pPr>
        <w:spacing w:before="100" w:line="240" w:lineRule="auto"/>
        <w:ind w:left="1440" w:hanging="360"/>
        <w:jc w:val="both"/>
        <w:rPr>
          <w:rFonts w:ascii="Calibri" w:eastAsia="Times New Roman" w:hAnsi="Calibri" w:cs="Calibri"/>
          <w:color w:val="000000"/>
        </w:rPr>
      </w:pPr>
      <w:r w:rsidRPr="00375B7C">
        <w:rPr>
          <w:rFonts w:ascii="Arial" w:eastAsia="Times New Roman" w:hAnsi="Arial" w:cs="Arial"/>
          <w:color w:val="000000"/>
          <w:sz w:val="20"/>
          <w:szCs w:val="20"/>
        </w:rPr>
        <w:t>a.</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that, if the plaintiff pays into Court to the credit of this suit the amount adjudged due to defendant No.2 but defendant No.1 makes default in the payment of the said amount, the plaintiff shall be at liberty to apply to the Court to keep defendant No.2's mortgage alive for his benefit and to apply for a final decree (in the same manner as the defendant No.2 might have done under clause 4 above)--</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{Words not required to be deleted} [ (i) that defendant No.1 shall thenceforth stand absolutely debarred and foreclosed of and from all right to redeem the mortgaged property described in the Schedule annexed hereto and shall, if so required, deliver up to the plaintiff quiet and peaceable possession of the said property;] or</w:t>
      </w:r>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{Words not required to be deleted} [ (ii) that the mortgaged property or a sufficient part thereof be sold and that for the purposes of such sale the plaintiff shall produce before the Court or such officer as it appoints, all documents in his possession or power relating to the mortgage property;]</w:t>
      </w:r>
    </w:p>
    <w:p w:rsidR="00375B7C" w:rsidRPr="00375B7C" w:rsidRDefault="00375B7C" w:rsidP="00375B7C">
      <w:pPr>
        <w:spacing w:before="100" w:line="240" w:lineRule="auto"/>
        <w:jc w:val="both"/>
        <w:rPr>
          <w:rFonts w:ascii="Calibri" w:eastAsia="Times New Roman" w:hAnsi="Calibri" w:cs="Calibri"/>
          <w:color w:val="000000"/>
        </w:rPr>
      </w:pPr>
      <w:proofErr w:type="gramStart"/>
      <w:r w:rsidRPr="00375B7C">
        <w:rPr>
          <w:rFonts w:ascii="Arial" w:eastAsia="Times New Roman" w:hAnsi="Arial" w:cs="Arial"/>
          <w:color w:val="000000"/>
          <w:sz w:val="20"/>
          <w:szCs w:val="20"/>
        </w:rPr>
        <w:t>and</w:t>
      </w:r>
      <w:proofErr w:type="gramEnd"/>
    </w:p>
    <w:p w:rsidR="00375B7C" w:rsidRPr="00375B7C" w:rsidRDefault="00375B7C" w:rsidP="00375B7C">
      <w:pPr>
        <w:spacing w:before="100" w:line="240" w:lineRule="auto"/>
        <w:jc w:val="both"/>
        <w:rPr>
          <w:rFonts w:ascii="Calibri" w:eastAsia="Times New Roman" w:hAnsi="Calibri" w:cs="Calibri"/>
          <w:color w:val="000000"/>
        </w:rPr>
      </w:pPr>
      <w:r w:rsidRPr="00375B7C">
        <w:rPr>
          <w:rFonts w:ascii="Arial" w:eastAsia="Times New Roman" w:hAnsi="Arial" w:cs="Arial"/>
          <w:color w:val="000000"/>
          <w:sz w:val="20"/>
          <w:szCs w:val="20"/>
        </w:rPr>
        <w:t>(</w:t>
      </w:r>
      <w:proofErr w:type="gramStart"/>
      <w:r w:rsidRPr="00375B7C">
        <w:rPr>
          <w:rFonts w:ascii="Arial" w:eastAsia="Times New Roman" w:hAnsi="Arial" w:cs="Arial"/>
          <w:color w:val="000000"/>
          <w:sz w:val="20"/>
          <w:szCs w:val="20"/>
        </w:rPr>
        <w:t>if</w:t>
      </w:r>
      <w:proofErr w:type="gramEnd"/>
      <w:r w:rsidRPr="00375B7C">
        <w:rPr>
          <w:rFonts w:ascii="Arial" w:eastAsia="Times New Roman" w:hAnsi="Arial" w:cs="Arial"/>
          <w:color w:val="000000"/>
          <w:sz w:val="20"/>
          <w:szCs w:val="20"/>
        </w:rPr>
        <w:t xml:space="preserve"> on the application of defendant No.2 such a final decree for foreclosure is passed), that the whole of the liability of defendant No.1 arising from the plaintiff' mortgage or from the mortgage of defendant No.2 or from this suit shall be deemed to have been discharge and extinguished.</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lastRenderedPageBreak/>
        <w:t>6.</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And it is hereby further ordered and decreed (in the case where a sale is ordered under clause 5 above)--</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that the money </w:t>
      </w:r>
      <w:proofErr w:type="spellStart"/>
      <w:r w:rsidRPr="00375B7C">
        <w:rPr>
          <w:rFonts w:ascii="Arial" w:eastAsia="Times New Roman" w:hAnsi="Arial" w:cs="Arial"/>
          <w:color w:val="000000"/>
          <w:sz w:val="20"/>
          <w:szCs w:val="20"/>
        </w:rPr>
        <w:t>realised</w:t>
      </w:r>
      <w:proofErr w:type="spellEnd"/>
      <w:r w:rsidRPr="00375B7C">
        <w:rPr>
          <w:rFonts w:ascii="Arial" w:eastAsia="Times New Roman" w:hAnsi="Arial" w:cs="Arial"/>
          <w:color w:val="000000"/>
          <w:sz w:val="20"/>
          <w:szCs w:val="20"/>
        </w:rPr>
        <w:t xml:space="preserve"> by such sale shall be paid in Court and be duly applied (after deduction therefrom of the expenses of the sale) first in payment of the amount paid by the plaintiff in respect of defendant No.2's mortgage and the costs of the suit in connection therewith and in payment of the amount which the Court may adjudge due in respect of subsequent interest on the said amount; and that the balance, if any, shall then be applied in payment of the amount adjudged due to the plaintiff in respect of his own mortgage under this decree and any further orders that may be passed and in payment of the amount which the Court may adjudge due in respect of such costs of the suit and such costs, charges and expenses as may be payable to the plaintiff under rule 10, together with such subsequent interest as may be payable under rule 11, of Order XXXIV of the First Schedule to the Code of Civil Procedure, 1908, and that the balance, if any, shall be paid to defendant No.1 or other persons entitled to receive the same; and</w:t>
      </w:r>
    </w:p>
    <w:p w:rsidR="00375B7C" w:rsidRPr="00375B7C" w:rsidRDefault="00375B7C" w:rsidP="00375B7C">
      <w:pPr>
        <w:spacing w:before="100" w:line="240" w:lineRule="auto"/>
        <w:ind w:left="1440" w:hanging="1440"/>
        <w:jc w:val="both"/>
        <w:rPr>
          <w:rFonts w:ascii="Calibri" w:eastAsia="Times New Roman" w:hAnsi="Calibri" w:cs="Calibri"/>
          <w:color w:val="000000"/>
        </w:rPr>
      </w:pP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ii.</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 xml:space="preserve">that, if the money </w:t>
      </w:r>
      <w:proofErr w:type="spellStart"/>
      <w:r w:rsidRPr="00375B7C">
        <w:rPr>
          <w:rFonts w:ascii="Arial" w:eastAsia="Times New Roman" w:hAnsi="Arial" w:cs="Arial"/>
          <w:color w:val="000000"/>
          <w:sz w:val="20"/>
          <w:szCs w:val="20"/>
        </w:rPr>
        <w:t>realised</w:t>
      </w:r>
      <w:proofErr w:type="spellEnd"/>
      <w:r w:rsidRPr="00375B7C">
        <w:rPr>
          <w:rFonts w:ascii="Arial" w:eastAsia="Times New Roman" w:hAnsi="Arial" w:cs="Arial"/>
          <w:color w:val="000000"/>
          <w:sz w:val="20"/>
          <w:szCs w:val="20"/>
        </w:rPr>
        <w:t xml:space="preserve"> by such sale shall not be sufficient for payment in full of the amount due in respect of defendant No.2's mortgage or the plaintiff's mortgage, defendant No.2 shall be at liberty (where such remedy is open to him under the terms of his mortgage and is not barred by any law for the time being in force) to apply for a personal decree against defendant No.1 for the amount of the balance.</w:t>
      </w:r>
    </w:p>
    <w:p w:rsidR="00375B7C" w:rsidRPr="00375B7C" w:rsidRDefault="00375B7C" w:rsidP="00375B7C">
      <w:pPr>
        <w:spacing w:before="100" w:line="240" w:lineRule="auto"/>
        <w:ind w:left="720" w:hanging="360"/>
        <w:jc w:val="both"/>
        <w:rPr>
          <w:rFonts w:ascii="Calibri" w:eastAsia="Times New Roman" w:hAnsi="Calibri" w:cs="Calibri"/>
          <w:color w:val="000000"/>
        </w:rPr>
      </w:pPr>
      <w:r w:rsidRPr="00375B7C">
        <w:rPr>
          <w:rFonts w:ascii="Arial" w:eastAsia="Times New Roman" w:hAnsi="Arial" w:cs="Arial"/>
          <w:color w:val="000000"/>
          <w:sz w:val="20"/>
          <w:szCs w:val="20"/>
        </w:rPr>
        <w:t>7.</w:t>
      </w:r>
      <w:r w:rsidRPr="00375B7C">
        <w:rPr>
          <w:rFonts w:ascii="Times New Roman" w:eastAsia="Times New Roman" w:hAnsi="Times New Roman" w:cs="Times New Roman"/>
          <w:color w:val="000000"/>
          <w:sz w:val="14"/>
          <w:szCs w:val="14"/>
        </w:rPr>
        <w:t>     </w:t>
      </w:r>
      <w:r w:rsidRPr="00375B7C">
        <w:rPr>
          <w:rFonts w:ascii="Arial" w:eastAsia="Times New Roman" w:hAnsi="Arial" w:cs="Arial"/>
          <w:color w:val="000000"/>
          <w:sz w:val="20"/>
          <w:szCs w:val="20"/>
        </w:rPr>
        <w:t>And it is hereby further ordered and decreed that the parties are at liberty to apply to the Court from time to time as they may have occasion, and on such application or otherwise the Court may give such directions as it thinks fit.</w:t>
      </w:r>
    </w:p>
    <w:sectPr w:rsidR="00375B7C" w:rsidRPr="0037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C"/>
    <w:rsid w:val="00375B7C"/>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2019-07-21T12:33:00Z</dcterms:created>
  <dcterms:modified xsi:type="dcterms:W3CDTF">2019-07-21T12:34:00Z</dcterms:modified>
</cp:coreProperties>
</file>