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AD" w:rsidRPr="00740AAD" w:rsidRDefault="00740AAD" w:rsidP="00740AA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740AAD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Application to Appeal in Forma Pauperism (O.44, R.1.)</w:t>
      </w:r>
      <w:proofErr w:type="gramEnd"/>
    </w:p>
    <w:p w:rsidR="00740AAD" w:rsidRPr="00740AAD" w:rsidRDefault="00740AAD" w:rsidP="00740AA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40AAD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740AAD" w:rsidRPr="00740AAD" w:rsidRDefault="00740AAD" w:rsidP="00740AA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40AAD">
        <w:rPr>
          <w:rFonts w:ascii="Arial" w:eastAsia="Times New Roman" w:hAnsi="Arial" w:cs="Arial"/>
          <w:color w:val="000000"/>
          <w:sz w:val="20"/>
          <w:szCs w:val="20"/>
        </w:rPr>
        <w:t>I........., the above-named, present the accompanying memorandum of appeal from the decree in the above suit and apply to be allowed to appeal as a pauper.</w:t>
      </w:r>
    </w:p>
    <w:p w:rsidR="00740AAD" w:rsidRPr="00740AAD" w:rsidRDefault="00740AAD" w:rsidP="00740AA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40AAD">
        <w:rPr>
          <w:rFonts w:ascii="Arial" w:eastAsia="Times New Roman" w:hAnsi="Arial" w:cs="Arial"/>
          <w:color w:val="000000"/>
          <w:sz w:val="20"/>
          <w:szCs w:val="20"/>
        </w:rPr>
        <w:t>Annexed is a full and true schedule of all the movable and immovable property belonging to me with the estimated value thereof.</w:t>
      </w:r>
    </w:p>
    <w:p w:rsidR="00740AAD" w:rsidRPr="00740AAD" w:rsidRDefault="00740AAD" w:rsidP="00740AA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40AAD">
        <w:rPr>
          <w:rFonts w:ascii="Arial" w:eastAsia="Times New Roman" w:hAnsi="Arial" w:cs="Arial"/>
          <w:color w:val="000000"/>
          <w:sz w:val="20"/>
          <w:szCs w:val="20"/>
        </w:rPr>
        <w:t>Dated the .........day of ........19...........</w:t>
      </w:r>
    </w:p>
    <w:p w:rsidR="00740AAD" w:rsidRPr="00740AAD" w:rsidRDefault="00740AAD" w:rsidP="00740AA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740AAD">
        <w:rPr>
          <w:rFonts w:ascii="Arial" w:eastAsia="Times New Roman" w:hAnsi="Arial" w:cs="Arial"/>
          <w:color w:val="000000"/>
          <w:sz w:val="20"/>
          <w:szCs w:val="20"/>
        </w:rPr>
        <w:t>(Signed.)</w:t>
      </w:r>
      <w:proofErr w:type="gramEnd"/>
    </w:p>
    <w:p w:rsidR="00740AAD" w:rsidRPr="00740AAD" w:rsidRDefault="00740AAD" w:rsidP="00740AA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40AAD">
        <w:rPr>
          <w:rFonts w:ascii="Arial" w:eastAsia="Times New Roman" w:hAnsi="Arial" w:cs="Arial"/>
          <w:color w:val="000000"/>
          <w:sz w:val="20"/>
          <w:szCs w:val="20"/>
        </w:rPr>
        <w:t>Note-- Where the application is by the plaintiff he should state whether he applied and was allowed to sue in the Court of first instance as a pauper.</w:t>
      </w:r>
      <w:bookmarkStart w:id="0" w:name="_GoBack"/>
      <w:bookmarkEnd w:id="0"/>
    </w:p>
    <w:sectPr w:rsidR="00740AAD" w:rsidRPr="00740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AD"/>
    <w:rsid w:val="005A28A4"/>
    <w:rsid w:val="0074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6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2019-07-21T13:48:00Z</dcterms:created>
  <dcterms:modified xsi:type="dcterms:W3CDTF">2019-07-21T13:48:00Z</dcterms:modified>
</cp:coreProperties>
</file>