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1C8B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Prohibitory Order against Payment of Debts Sold in Execution to any Other than the Purchaser. (O.21, R.79.)</w:t>
      </w:r>
    </w:p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1C8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1C8B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1C8B">
        <w:rPr>
          <w:rFonts w:ascii="Arial" w:eastAsia="Times New Roman" w:hAnsi="Arial" w:cs="Arial"/>
          <w:color w:val="000000"/>
          <w:sz w:val="20"/>
          <w:szCs w:val="20"/>
        </w:rPr>
        <w:t>.........................</w:t>
      </w:r>
    </w:p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31C8B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E31C8B">
        <w:rPr>
          <w:rFonts w:ascii="Arial" w:eastAsia="Times New Roman" w:hAnsi="Arial" w:cs="Arial"/>
          <w:color w:val="000000"/>
          <w:sz w:val="20"/>
          <w:szCs w:val="20"/>
        </w:rPr>
        <w:t xml:space="preserve"> to......................</w:t>
      </w:r>
    </w:p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1C8B">
        <w:rPr>
          <w:rFonts w:ascii="Arial" w:eastAsia="Times New Roman" w:hAnsi="Arial" w:cs="Arial"/>
          <w:color w:val="000000"/>
          <w:sz w:val="20"/>
          <w:szCs w:val="20"/>
        </w:rPr>
        <w:t>WHEREAS ............................has become the purchaser at a public sale in execution of the decree in the above suit of............................. being debts due from you ................to you............................; It is ordered that you be.........................., and you are hereby, prohibited from receiving, and you................from making payment of, the said debt to any person or persons except the said.........................</w:t>
      </w:r>
    </w:p>
    <w:p w:rsidR="00E31C8B" w:rsidRPr="00E31C8B" w:rsidRDefault="00E31C8B" w:rsidP="00E31C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31C8B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...............day of 19</w:t>
      </w:r>
    </w:p>
    <w:p w:rsidR="00E31C8B" w:rsidRPr="00E31C8B" w:rsidRDefault="00E31C8B" w:rsidP="00E31C8B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E31C8B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E31C8B" w:rsidRPr="00E3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B"/>
    <w:rsid w:val="005A28A4"/>
    <w:rsid w:val="00E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2019-07-21T13:22:00Z</dcterms:created>
  <dcterms:modified xsi:type="dcterms:W3CDTF">2019-07-21T13:22:00Z</dcterms:modified>
</cp:coreProperties>
</file>