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AD" w:rsidRPr="003D37AD" w:rsidRDefault="003D37AD" w:rsidP="003D37AD">
      <w:pPr>
        <w:spacing w:before="100" w:line="240" w:lineRule="auto"/>
        <w:jc w:val="both"/>
        <w:rPr>
          <w:rFonts w:ascii="Calibri" w:eastAsia="Times New Roman" w:hAnsi="Calibri" w:cs="Calibri"/>
          <w:color w:val="000000"/>
        </w:rPr>
      </w:pPr>
      <w:r w:rsidRPr="003D37AD">
        <w:rPr>
          <w:rFonts w:ascii="Arial" w:eastAsia="Times New Roman" w:hAnsi="Arial" w:cs="Arial"/>
          <w:b/>
          <w:bCs/>
          <w:color w:val="000000"/>
          <w:sz w:val="20"/>
          <w:szCs w:val="20"/>
        </w:rPr>
        <w:t>Public Nuisance</w:t>
      </w:r>
    </w:p>
    <w:p w:rsidR="003D37AD" w:rsidRPr="003D37AD" w:rsidRDefault="003D37AD" w:rsidP="003D37AD">
      <w:pPr>
        <w:spacing w:before="100" w:line="240" w:lineRule="auto"/>
        <w:jc w:val="both"/>
        <w:rPr>
          <w:rFonts w:ascii="Calibri" w:eastAsia="Times New Roman" w:hAnsi="Calibri" w:cs="Calibri"/>
          <w:color w:val="000000"/>
        </w:rPr>
      </w:pPr>
      <w:r w:rsidRPr="003D37AD">
        <w:rPr>
          <w:rFonts w:ascii="Arial" w:eastAsia="Times New Roman" w:hAnsi="Arial" w:cs="Arial"/>
          <w:b/>
          <w:bCs/>
          <w:color w:val="000000"/>
          <w:sz w:val="20"/>
          <w:szCs w:val="20"/>
        </w:rPr>
        <w:t>(Title)</w:t>
      </w:r>
    </w:p>
    <w:p w:rsidR="003D37AD" w:rsidRPr="003D37AD" w:rsidRDefault="003D37AD" w:rsidP="003D37AD">
      <w:pPr>
        <w:spacing w:before="100" w:line="240" w:lineRule="auto"/>
        <w:jc w:val="both"/>
        <w:rPr>
          <w:rFonts w:ascii="Calibri" w:eastAsia="Times New Roman" w:hAnsi="Calibri" w:cs="Calibri"/>
          <w:color w:val="000000"/>
        </w:rPr>
      </w:pPr>
      <w:r w:rsidRPr="003D37AD">
        <w:rPr>
          <w:rFonts w:ascii="Arial" w:eastAsia="Times New Roman" w:hAnsi="Arial" w:cs="Arial"/>
          <w:color w:val="000000"/>
          <w:sz w:val="20"/>
          <w:szCs w:val="20"/>
        </w:rPr>
        <w:t>A.B., the above-named plaintiff, states as follows:-</w:t>
      </w:r>
    </w:p>
    <w:p w:rsidR="003D37AD" w:rsidRPr="003D37AD" w:rsidRDefault="003D37AD" w:rsidP="003D37AD">
      <w:pPr>
        <w:spacing w:before="100" w:line="240" w:lineRule="auto"/>
        <w:ind w:left="720" w:hanging="360"/>
        <w:jc w:val="both"/>
        <w:rPr>
          <w:rFonts w:ascii="Calibri" w:eastAsia="Times New Roman" w:hAnsi="Calibri" w:cs="Calibri"/>
          <w:color w:val="000000"/>
        </w:rPr>
      </w:pPr>
      <w:r w:rsidRPr="003D37AD">
        <w:rPr>
          <w:rFonts w:ascii="Arial" w:eastAsia="Times New Roman" w:hAnsi="Arial" w:cs="Arial"/>
          <w:color w:val="000000"/>
          <w:sz w:val="20"/>
          <w:szCs w:val="20"/>
        </w:rPr>
        <w:t>1.</w:t>
      </w:r>
      <w:r w:rsidRPr="003D37AD">
        <w:rPr>
          <w:rFonts w:ascii="Times New Roman" w:eastAsia="Times New Roman" w:hAnsi="Times New Roman" w:cs="Times New Roman"/>
          <w:color w:val="000000"/>
          <w:sz w:val="14"/>
          <w:szCs w:val="14"/>
        </w:rPr>
        <w:t>     </w:t>
      </w:r>
      <w:r w:rsidRPr="003D37AD">
        <w:rPr>
          <w:rFonts w:ascii="Arial" w:eastAsia="Times New Roman" w:hAnsi="Arial" w:cs="Arial"/>
          <w:color w:val="000000"/>
          <w:sz w:val="20"/>
          <w:szCs w:val="20"/>
        </w:rPr>
        <w:t>1.The defendant has wrongly heaped up earth and stones on a public road known as ................Street at ........so as to obstruct the passage of the public along the same and threatens and intends, unless restrained from s</w:t>
      </w:r>
      <w:bookmarkStart w:id="0" w:name="_GoBack"/>
      <w:bookmarkEnd w:id="0"/>
      <w:r w:rsidRPr="003D37AD">
        <w:rPr>
          <w:rFonts w:ascii="Arial" w:eastAsia="Times New Roman" w:hAnsi="Arial" w:cs="Arial"/>
          <w:color w:val="000000"/>
          <w:sz w:val="20"/>
          <w:szCs w:val="20"/>
        </w:rPr>
        <w:t>o ding, to continue and repeat the said wrongful act.</w:t>
      </w:r>
    </w:p>
    <w:p w:rsidR="003D37AD" w:rsidRPr="003D37AD" w:rsidRDefault="003D37AD" w:rsidP="003D37AD">
      <w:pPr>
        <w:spacing w:before="100" w:line="240" w:lineRule="auto"/>
        <w:ind w:left="720" w:hanging="360"/>
        <w:jc w:val="both"/>
        <w:rPr>
          <w:rFonts w:ascii="Calibri" w:eastAsia="Times New Roman" w:hAnsi="Calibri" w:cs="Calibri"/>
          <w:color w:val="000000"/>
        </w:rPr>
      </w:pPr>
      <w:r w:rsidRPr="003D37AD">
        <w:rPr>
          <w:rFonts w:ascii="Arial" w:eastAsia="Times New Roman" w:hAnsi="Arial" w:cs="Arial"/>
          <w:color w:val="000000"/>
          <w:sz w:val="20"/>
          <w:szCs w:val="20"/>
        </w:rPr>
        <w:t>2.</w:t>
      </w:r>
      <w:r w:rsidRPr="003D37AD">
        <w:rPr>
          <w:rFonts w:ascii="Times New Roman" w:eastAsia="Times New Roman" w:hAnsi="Times New Roman" w:cs="Times New Roman"/>
          <w:color w:val="000000"/>
          <w:sz w:val="14"/>
          <w:szCs w:val="14"/>
        </w:rPr>
        <w:t>     </w:t>
      </w:r>
      <w:r w:rsidRPr="003D37AD">
        <w:rPr>
          <w:rFonts w:ascii="Arial" w:eastAsia="Times New Roman" w:hAnsi="Arial" w:cs="Arial"/>
          <w:color w:val="000000"/>
          <w:sz w:val="20"/>
          <w:szCs w:val="20"/>
        </w:rPr>
        <w:t xml:space="preserve">2.The plaintiff has obtained the consent in writing of the Advocate General </w:t>
      </w:r>
      <w:proofErr w:type="gramStart"/>
      <w:r w:rsidRPr="003D37AD">
        <w:rPr>
          <w:rFonts w:ascii="Arial" w:eastAsia="Times New Roman" w:hAnsi="Arial" w:cs="Arial"/>
          <w:color w:val="000000"/>
          <w:sz w:val="20"/>
          <w:szCs w:val="20"/>
        </w:rPr>
        <w:t>[ or</w:t>
      </w:r>
      <w:proofErr w:type="gramEnd"/>
      <w:r w:rsidRPr="003D37AD">
        <w:rPr>
          <w:rFonts w:ascii="Arial" w:eastAsia="Times New Roman" w:hAnsi="Arial" w:cs="Arial"/>
          <w:color w:val="000000"/>
          <w:sz w:val="20"/>
          <w:szCs w:val="20"/>
        </w:rPr>
        <w:t xml:space="preserve"> of the Collector or other officer appointed in this behalf ] to the institution of this suit.</w:t>
      </w:r>
    </w:p>
    <w:p w:rsidR="003D37AD" w:rsidRPr="003D37AD" w:rsidRDefault="003D37AD" w:rsidP="003D37AD">
      <w:pPr>
        <w:spacing w:before="100" w:line="240" w:lineRule="auto"/>
        <w:ind w:left="720"/>
        <w:jc w:val="both"/>
        <w:rPr>
          <w:rFonts w:ascii="Calibri" w:eastAsia="Times New Roman" w:hAnsi="Calibri" w:cs="Calibri"/>
          <w:color w:val="000000"/>
        </w:rPr>
      </w:pPr>
      <w:proofErr w:type="gramStart"/>
      <w:r w:rsidRPr="003D37AD">
        <w:rPr>
          <w:rFonts w:ascii="Arial" w:eastAsia="Times New Roman" w:hAnsi="Arial" w:cs="Arial"/>
          <w:color w:val="000000"/>
          <w:sz w:val="20"/>
          <w:szCs w:val="20"/>
        </w:rPr>
        <w:t>[ As</w:t>
      </w:r>
      <w:proofErr w:type="gramEnd"/>
      <w:r w:rsidRPr="003D37AD">
        <w:rPr>
          <w:rFonts w:ascii="Arial" w:eastAsia="Times New Roman" w:hAnsi="Arial" w:cs="Arial"/>
          <w:color w:val="000000"/>
          <w:sz w:val="20"/>
          <w:szCs w:val="20"/>
        </w:rPr>
        <w:t xml:space="preserve"> in paras.3 and 4 of Form No.1.]</w:t>
      </w:r>
    </w:p>
    <w:p w:rsidR="003D37AD" w:rsidRPr="003D37AD" w:rsidRDefault="003D37AD" w:rsidP="003D37AD">
      <w:pPr>
        <w:spacing w:before="100" w:line="240" w:lineRule="auto"/>
        <w:ind w:left="720" w:hanging="360"/>
        <w:jc w:val="both"/>
        <w:rPr>
          <w:rFonts w:ascii="Calibri" w:eastAsia="Times New Roman" w:hAnsi="Calibri" w:cs="Calibri"/>
          <w:color w:val="000000"/>
        </w:rPr>
      </w:pPr>
      <w:r w:rsidRPr="003D37AD">
        <w:rPr>
          <w:rFonts w:ascii="Arial" w:eastAsia="Times New Roman" w:hAnsi="Arial" w:cs="Arial"/>
          <w:color w:val="000000"/>
          <w:sz w:val="20"/>
          <w:szCs w:val="20"/>
        </w:rPr>
        <w:t>5.</w:t>
      </w:r>
      <w:r w:rsidRPr="003D37AD">
        <w:rPr>
          <w:rFonts w:ascii="Times New Roman" w:eastAsia="Times New Roman" w:hAnsi="Times New Roman" w:cs="Times New Roman"/>
          <w:color w:val="000000"/>
          <w:sz w:val="14"/>
          <w:szCs w:val="14"/>
        </w:rPr>
        <w:t>     </w:t>
      </w:r>
      <w:r w:rsidRPr="003D37AD">
        <w:rPr>
          <w:rFonts w:ascii="Arial" w:eastAsia="Times New Roman" w:hAnsi="Arial" w:cs="Arial"/>
          <w:color w:val="000000"/>
          <w:sz w:val="20"/>
          <w:szCs w:val="20"/>
        </w:rPr>
        <w:t>The plaintiff claims-</w:t>
      </w:r>
    </w:p>
    <w:p w:rsidR="003D37AD" w:rsidRPr="003D37AD" w:rsidRDefault="003D37AD" w:rsidP="003D37AD">
      <w:pPr>
        <w:spacing w:before="100" w:line="240" w:lineRule="auto"/>
        <w:ind w:left="1440" w:hanging="360"/>
        <w:jc w:val="both"/>
        <w:rPr>
          <w:rFonts w:ascii="Calibri" w:eastAsia="Times New Roman" w:hAnsi="Calibri" w:cs="Calibri"/>
          <w:color w:val="000000"/>
        </w:rPr>
      </w:pPr>
      <w:proofErr w:type="gramStart"/>
      <w:r w:rsidRPr="003D37AD">
        <w:rPr>
          <w:rFonts w:ascii="Arial" w:eastAsia="Times New Roman" w:hAnsi="Arial" w:cs="Arial"/>
          <w:color w:val="000000"/>
          <w:sz w:val="20"/>
          <w:szCs w:val="20"/>
        </w:rPr>
        <w:t>a</w:t>
      </w:r>
      <w:proofErr w:type="gramEnd"/>
      <w:r w:rsidRPr="003D37AD">
        <w:rPr>
          <w:rFonts w:ascii="Arial" w:eastAsia="Times New Roman" w:hAnsi="Arial" w:cs="Arial"/>
          <w:color w:val="000000"/>
          <w:sz w:val="20"/>
          <w:szCs w:val="20"/>
        </w:rPr>
        <w:t>.</w:t>
      </w:r>
      <w:r w:rsidRPr="003D37AD">
        <w:rPr>
          <w:rFonts w:ascii="Times New Roman" w:eastAsia="Times New Roman" w:hAnsi="Times New Roman" w:cs="Times New Roman"/>
          <w:color w:val="000000"/>
          <w:sz w:val="14"/>
          <w:szCs w:val="14"/>
        </w:rPr>
        <w:t>     </w:t>
      </w:r>
      <w:r w:rsidRPr="003D37AD">
        <w:rPr>
          <w:rFonts w:ascii="Arial" w:eastAsia="Times New Roman" w:hAnsi="Arial" w:cs="Arial"/>
          <w:color w:val="000000"/>
          <w:sz w:val="20"/>
          <w:szCs w:val="20"/>
        </w:rPr>
        <w:t>a declaration that the defendant is not entitled to obstruct the passage of the public along the said road;</w:t>
      </w:r>
    </w:p>
    <w:p w:rsidR="003D37AD" w:rsidRPr="003D37AD" w:rsidRDefault="003D37AD" w:rsidP="003D37AD">
      <w:pPr>
        <w:spacing w:before="100" w:line="240" w:lineRule="auto"/>
        <w:ind w:left="1440" w:hanging="360"/>
        <w:jc w:val="both"/>
        <w:rPr>
          <w:rFonts w:ascii="Calibri" w:eastAsia="Times New Roman" w:hAnsi="Calibri" w:cs="Calibri"/>
          <w:color w:val="000000"/>
        </w:rPr>
      </w:pPr>
      <w:proofErr w:type="gramStart"/>
      <w:r w:rsidRPr="003D37AD">
        <w:rPr>
          <w:rFonts w:ascii="Arial" w:eastAsia="Times New Roman" w:hAnsi="Arial" w:cs="Arial"/>
          <w:color w:val="000000"/>
          <w:sz w:val="20"/>
          <w:szCs w:val="20"/>
        </w:rPr>
        <w:t>b</w:t>
      </w:r>
      <w:proofErr w:type="gramEnd"/>
      <w:r w:rsidRPr="003D37AD">
        <w:rPr>
          <w:rFonts w:ascii="Arial" w:eastAsia="Times New Roman" w:hAnsi="Arial" w:cs="Arial"/>
          <w:color w:val="000000"/>
          <w:sz w:val="20"/>
          <w:szCs w:val="20"/>
        </w:rPr>
        <w:t>.</w:t>
      </w:r>
      <w:r w:rsidRPr="003D37AD">
        <w:rPr>
          <w:rFonts w:ascii="Times New Roman" w:eastAsia="Times New Roman" w:hAnsi="Times New Roman" w:cs="Times New Roman"/>
          <w:color w:val="000000"/>
          <w:sz w:val="14"/>
          <w:szCs w:val="14"/>
        </w:rPr>
        <w:t>    </w:t>
      </w:r>
      <w:r w:rsidRPr="003D37AD">
        <w:rPr>
          <w:rFonts w:ascii="Arial" w:eastAsia="Times New Roman" w:hAnsi="Arial" w:cs="Arial"/>
          <w:color w:val="000000"/>
          <w:sz w:val="20"/>
          <w:szCs w:val="20"/>
        </w:rPr>
        <w:t>an injunction restraining the defendant from obstructing the passage of the public along the said public road and directing the defendant to remove the earth and stones wrongfully heaped up as aforesaid.</w:t>
      </w:r>
    </w:p>
    <w:sectPr w:rsidR="003D37AD" w:rsidRPr="003D3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AD"/>
    <w:rsid w:val="002F5EDF"/>
    <w:rsid w:val="003D37A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7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7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7</cp:revision>
  <dcterms:created xsi:type="dcterms:W3CDTF">2019-07-21T06:49:00Z</dcterms:created>
  <dcterms:modified xsi:type="dcterms:W3CDTF">2019-07-21T06:49:00Z</dcterms:modified>
</cp:coreProperties>
</file>