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59" w:rsidRPr="00B54117" w:rsidRDefault="007B6059" w:rsidP="007B6059">
      <w:pPr>
        <w:shd w:val="clear" w:color="auto" w:fill="FFFFFF"/>
        <w:spacing w:after="240" w:line="240" w:lineRule="auto"/>
        <w:jc w:val="center"/>
        <w:rPr>
          <w:rFonts w:eastAsia="Times New Roman" w:cs="Times New Roman"/>
          <w:b/>
          <w:bCs/>
          <w:color w:val="000000"/>
          <w:sz w:val="18"/>
          <w:szCs w:val="18"/>
        </w:rPr>
      </w:pPr>
      <w:r w:rsidRPr="007B6059">
        <w:rPr>
          <w:rFonts w:ascii="Verdana" w:eastAsia="Times New Roman" w:hAnsi="Verdana" w:cs="Times New Roman"/>
          <w:b/>
          <w:bCs/>
          <w:color w:val="000000"/>
          <w:sz w:val="18"/>
          <w:szCs w:val="18"/>
        </w:rPr>
        <w:br/>
      </w:r>
      <w:r w:rsidRPr="00B54117">
        <w:rPr>
          <w:rFonts w:eastAsia="Times New Roman" w:cs="Times New Roman"/>
          <w:b/>
          <w:bCs/>
          <w:color w:val="000000"/>
          <w:sz w:val="40"/>
          <w:szCs w:val="40"/>
        </w:rPr>
        <w:t>NOTICE OF EXTRA-ORDINARY GENERAL MEETING ALTERATION OF MAIN OBJECTS </w:t>
      </w:r>
    </w:p>
    <w:p w:rsidR="00E757E8" w:rsidRPr="00B54117" w:rsidRDefault="007B6059" w:rsidP="00B54117">
      <w:pPr>
        <w:spacing w:after="0" w:line="360" w:lineRule="auto"/>
      </w:pPr>
      <w:r w:rsidRPr="007B6059">
        <w:rPr>
          <w:rFonts w:ascii="Verdana" w:eastAsia="Times New Roman" w:hAnsi="Verdana" w:cs="Times New Roman"/>
          <w:b/>
          <w:bCs/>
          <w:color w:val="000000"/>
          <w:sz w:val="18"/>
          <w:szCs w:val="18"/>
          <w:shd w:val="clear" w:color="auto" w:fill="FFFFFF"/>
        </w:rPr>
        <w:br/>
      </w:r>
      <w:r w:rsidRPr="00B54117">
        <w:rPr>
          <w:rFonts w:eastAsia="Times New Roman" w:cs="Times New Roman"/>
          <w:bCs/>
          <w:color w:val="000000"/>
          <w:shd w:val="clear" w:color="auto" w:fill="FFFFFF"/>
        </w:rPr>
        <w:t>NOTICE is hereby given that the Extraordinary General Meeting of the Company will be held at the registered office of the company at ________, on ________, the ___________, 20__ at ____ a.m./p.m.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To consider and, if thought fit, to pass with or without modification the following resolution as: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Special Resolution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"RESOLVED THAT pursuant to the provisions of Section 17 and other applicable provisions, if any, of the Companies Act, 1956, Clause III (A) of the Memorandum of Association of the Company be and is hereby altered by substituting the existing sub clauses _</w:t>
      </w:r>
      <w:r w:rsidR="00B54117">
        <w:rPr>
          <w:rFonts w:eastAsia="Times New Roman" w:cs="Times New Roman"/>
          <w:bCs/>
          <w:color w:val="000000"/>
          <w:shd w:val="clear" w:color="auto" w:fill="FFFFFF"/>
        </w:rPr>
        <w:t>______</w:t>
      </w:r>
      <w:r w:rsidRPr="00B54117">
        <w:rPr>
          <w:rFonts w:eastAsia="Times New Roman" w:cs="Times New Roman"/>
          <w:bCs/>
          <w:color w:val="000000"/>
          <w:shd w:val="clear" w:color="auto" w:fill="FFFFFF"/>
        </w:rPr>
        <w:t>_____ with the following: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1. ____________________________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2. ____________________________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RESOLVED FURTHER THAT Mr. ____________</w:t>
      </w:r>
      <w:r w:rsidR="00B54117">
        <w:rPr>
          <w:rFonts w:eastAsia="Times New Roman" w:cs="Times New Roman"/>
          <w:bCs/>
          <w:color w:val="000000"/>
          <w:shd w:val="clear" w:color="auto" w:fill="FFFFFF"/>
        </w:rPr>
        <w:t>_________</w:t>
      </w:r>
      <w:r w:rsidRPr="00B54117">
        <w:rPr>
          <w:rFonts w:eastAsia="Times New Roman" w:cs="Times New Roman"/>
          <w:bCs/>
          <w:color w:val="000000"/>
          <w:shd w:val="clear" w:color="auto" w:fill="FFFFFF"/>
        </w:rPr>
        <w:t>___, Director/Secretary of the Company be and is hereby authorized to take all necessary steps to give effect to the said resolution."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By order of the Board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Secretary/Director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Dated the ___________, 20______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 xml:space="preserve">NOTES: 1. </w:t>
      </w:r>
      <w:proofErr w:type="gramStart"/>
      <w:r w:rsidRPr="00B54117">
        <w:rPr>
          <w:rFonts w:eastAsia="Times New Roman" w:cs="Times New Roman"/>
          <w:bCs/>
          <w:color w:val="000000"/>
          <w:shd w:val="clear" w:color="auto" w:fill="FFFFFF"/>
        </w:rPr>
        <w:t>A</w:t>
      </w:r>
      <w:proofErr w:type="gramEnd"/>
      <w:r w:rsidRPr="00B54117">
        <w:rPr>
          <w:rFonts w:eastAsia="Times New Roman" w:cs="Times New Roman"/>
          <w:bCs/>
          <w:color w:val="000000"/>
          <w:shd w:val="clear" w:color="auto" w:fill="FFFFFF"/>
        </w:rPr>
        <w:t xml:space="preserve"> member entitled to attend and vote at the meeting is entitled to appoint a proxy to attend and vote instead of himself and proxy need not be a member of the Company.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 xml:space="preserve">2. The relative Explanatory Statement, pursuant to section 173(2) of the Companies Act, 1956, in respect </w:t>
      </w:r>
      <w:r w:rsidRPr="00B54117">
        <w:rPr>
          <w:rFonts w:eastAsia="Times New Roman" w:cs="Times New Roman"/>
          <w:bCs/>
          <w:color w:val="000000"/>
          <w:shd w:val="clear" w:color="auto" w:fill="FFFFFF"/>
        </w:rPr>
        <w:lastRenderedPageBreak/>
        <w:t>of the special business set out above is annexed hereto.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ANNEXURE TO NOTICE: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EXPLANATORY STATEMENT PURSUANT TO SECTION 173(2) OF THE ACT </w:t>
      </w:r>
      <w:r w:rsidRPr="00B54117">
        <w:rPr>
          <w:rFonts w:eastAsia="Times New Roman" w:cs="Times New Roman"/>
          <w:bCs/>
          <w:color w:val="000000"/>
          <w:shd w:val="clear" w:color="auto" w:fill="FFFFFF"/>
        </w:rPr>
        <w:br/>
      </w:r>
      <w:bookmarkStart w:id="0" w:name="_GoBack"/>
      <w:bookmarkEnd w:id="0"/>
      <w:r w:rsidRPr="00B54117">
        <w:rPr>
          <w:rFonts w:eastAsia="Times New Roman" w:cs="Times New Roman"/>
          <w:bCs/>
          <w:color w:val="000000"/>
          <w:shd w:val="clear" w:color="auto" w:fill="FFFFFF"/>
        </w:rPr>
        <w:br/>
        <w:t>Item No. 1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r>
      <w:proofErr w:type="gramStart"/>
      <w:r w:rsidRPr="00B54117">
        <w:rPr>
          <w:rFonts w:eastAsia="Times New Roman" w:cs="Times New Roman"/>
          <w:bCs/>
          <w:color w:val="000000"/>
          <w:shd w:val="clear" w:color="auto" w:fill="FFFFFF"/>
        </w:rPr>
        <w:t>The</w:t>
      </w:r>
      <w:proofErr w:type="gramEnd"/>
      <w:r w:rsidRPr="00B54117">
        <w:rPr>
          <w:rFonts w:eastAsia="Times New Roman" w:cs="Times New Roman"/>
          <w:bCs/>
          <w:color w:val="000000"/>
          <w:shd w:val="clear" w:color="auto" w:fill="FFFFFF"/>
        </w:rPr>
        <w:t xml:space="preserve"> main objects of the Company are confined to the business of ___</w:t>
      </w:r>
      <w:r w:rsidR="00B54117">
        <w:rPr>
          <w:rFonts w:eastAsia="Times New Roman" w:cs="Times New Roman"/>
          <w:bCs/>
          <w:color w:val="000000"/>
          <w:shd w:val="clear" w:color="auto" w:fill="FFFFFF"/>
        </w:rPr>
        <w:t>__________</w:t>
      </w:r>
      <w:r w:rsidRPr="00B54117">
        <w:rPr>
          <w:rFonts w:eastAsia="Times New Roman" w:cs="Times New Roman"/>
          <w:bCs/>
          <w:color w:val="000000"/>
          <w:shd w:val="clear" w:color="auto" w:fill="FFFFFF"/>
        </w:rPr>
        <w:t>_________. The Company is facing difficulties in carrying out the business as specified in the Main object clause of the Memorandum of Association of the Company profitably. The Board is of the view that the business proposed to be undertaken by the Company as specified in new substituted sub-clause 1 &amp; 2 can be carried out more efficiently and economically by the Company which has the resources required to undertake the proposed new objects.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The Board of Directors recommends passing of the special resolution as contained in item No. 1 of the notice.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None of the Directors are in any way interested or concerned in the resolution. </w:t>
      </w:r>
    </w:p>
    <w:sectPr w:rsidR="00E757E8" w:rsidRPr="00B54117" w:rsidSect="007A0A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B6059"/>
    <w:rsid w:val="00280EC8"/>
    <w:rsid w:val="007A0AD5"/>
    <w:rsid w:val="007B6059"/>
    <w:rsid w:val="00B54117"/>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2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2018-03-07T12:09:00Z</dcterms:created>
  <dcterms:modified xsi:type="dcterms:W3CDTF">2018-09-09T16:25:00Z</dcterms:modified>
</cp:coreProperties>
</file>