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1F" w:rsidRPr="00E15EC1" w:rsidRDefault="007E2C1F" w:rsidP="00E15EC1">
      <w:pPr>
        <w:jc w:val="both"/>
        <w:rPr>
          <w:rFonts w:ascii="Georgia" w:hAnsi="Georgia" w:cs="Arial"/>
          <w:b/>
          <w:sz w:val="32"/>
          <w:szCs w:val="28"/>
        </w:rPr>
      </w:pPr>
      <w:r w:rsidRPr="00E15EC1">
        <w:rPr>
          <w:rFonts w:ascii="Georgia" w:hAnsi="Georgia" w:cs="Arial"/>
          <w:b/>
          <w:sz w:val="32"/>
          <w:szCs w:val="28"/>
        </w:rPr>
        <w:t>SUIT BILL OF EXCHANGE ACCEPTED PAYABLE AT A PARTICULAR PLACE</w:t>
      </w:r>
    </w:p>
    <w:p w:rsidR="007E2C1F" w:rsidRPr="00E15EC1" w:rsidRDefault="007E2C1F" w:rsidP="00E15EC1">
      <w:pPr>
        <w:jc w:val="both"/>
        <w:rPr>
          <w:rFonts w:ascii="Arial" w:hAnsi="Arial" w:cs="Arial"/>
          <w:sz w:val="28"/>
          <w:szCs w:val="28"/>
        </w:rPr>
      </w:pPr>
      <w:r w:rsidRPr="00E15EC1">
        <w:rPr>
          <w:rFonts w:ascii="Arial" w:hAnsi="Arial" w:cs="Arial"/>
          <w:sz w:val="28"/>
          <w:szCs w:val="28"/>
        </w:rPr>
        <w:t>Nature of grievance:</w:t>
      </w:r>
    </w:p>
    <w:p w:rsidR="00E15EC1" w:rsidRPr="00E15EC1" w:rsidRDefault="007E2C1F" w:rsidP="00E15EC1">
      <w:pPr>
        <w:jc w:val="both"/>
        <w:rPr>
          <w:rFonts w:ascii="Arial" w:hAnsi="Arial" w:cs="Arial"/>
          <w:b/>
          <w:i/>
          <w:sz w:val="28"/>
          <w:szCs w:val="28"/>
        </w:rPr>
      </w:pPr>
      <w:r w:rsidRPr="00E15EC1">
        <w:rPr>
          <w:rFonts w:ascii="Arial" w:hAnsi="Arial" w:cs="Arial"/>
          <w:b/>
          <w:i/>
          <w:sz w:val="32"/>
          <w:szCs w:val="28"/>
        </w:rPr>
        <w:t>Suit on a bill of exchange accepted payable at a particular place:</w:t>
      </w:r>
    </w:p>
    <w:p w:rsidR="007E2C1F" w:rsidRPr="00E15EC1" w:rsidRDefault="007E2C1F" w:rsidP="00E15EC1">
      <w:pPr>
        <w:jc w:val="both"/>
        <w:rPr>
          <w:rFonts w:ascii="Arial" w:hAnsi="Arial" w:cs="Arial"/>
          <w:b/>
          <w:sz w:val="28"/>
          <w:szCs w:val="28"/>
        </w:rPr>
      </w:pPr>
      <w:r w:rsidRPr="00E15EC1">
        <w:rPr>
          <w:rFonts w:ascii="Arial" w:hAnsi="Arial" w:cs="Arial"/>
          <w:b/>
          <w:sz w:val="28"/>
          <w:szCs w:val="28"/>
        </w:rPr>
        <w:t> For the recovery of money based on a bill of exchange accepted which is payable at a particular place – A Suit may be filed for the recovery of money, within three years from the date, when the bill is presented at that place, under Article 33 of the Indian Limitation Act, 1963.</w:t>
      </w:r>
    </w:p>
    <w:p w:rsidR="007E2C1F" w:rsidRPr="00E15EC1" w:rsidRDefault="007E2C1F" w:rsidP="00E15EC1">
      <w:pPr>
        <w:jc w:val="both"/>
        <w:rPr>
          <w:rFonts w:ascii="Arial" w:hAnsi="Arial" w:cs="Arial"/>
          <w:sz w:val="28"/>
          <w:szCs w:val="28"/>
        </w:rPr>
      </w:pPr>
      <w:r w:rsidRPr="00E15EC1">
        <w:rPr>
          <w:rFonts w:ascii="Arial" w:hAnsi="Arial" w:cs="Arial"/>
          <w:sz w:val="28"/>
          <w:szCs w:val="28"/>
        </w:rPr>
        <w:t>Reliefs prayed:</w:t>
      </w:r>
    </w:p>
    <w:p w:rsidR="007E2C1F" w:rsidRPr="00E15EC1" w:rsidRDefault="007E2C1F" w:rsidP="00E15EC1">
      <w:pPr>
        <w:jc w:val="both"/>
        <w:rPr>
          <w:rFonts w:ascii="Arial" w:hAnsi="Arial" w:cs="Arial"/>
          <w:sz w:val="28"/>
          <w:szCs w:val="28"/>
        </w:rPr>
      </w:pPr>
      <w:r w:rsidRPr="00E15EC1">
        <w:rPr>
          <w:rFonts w:ascii="Arial" w:hAnsi="Arial" w:cs="Arial"/>
          <w:sz w:val="28"/>
          <w:szCs w:val="28"/>
        </w:rPr>
        <w:t>(As may be appropriate and applicable to the facts of one’s case)</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a)     The Defendants be ordered and decreed to pay </w:t>
      </w:r>
      <w:proofErr w:type="spellStart"/>
      <w:proofErr w:type="gramStart"/>
      <w:r w:rsidRPr="00E15EC1">
        <w:rPr>
          <w:rFonts w:ascii="Arial" w:hAnsi="Arial" w:cs="Arial"/>
          <w:sz w:val="28"/>
          <w:szCs w:val="28"/>
        </w:rPr>
        <w:t>Rs</w:t>
      </w:r>
      <w:proofErr w:type="spellEnd"/>
      <w:r w:rsidRPr="00E15EC1">
        <w:rPr>
          <w:rFonts w:ascii="Arial" w:hAnsi="Arial" w:cs="Arial"/>
          <w:sz w:val="28"/>
          <w:szCs w:val="28"/>
        </w:rPr>
        <w:t>._</w:t>
      </w:r>
      <w:proofErr w:type="gramEnd"/>
      <w:r w:rsidRPr="00E15EC1">
        <w:rPr>
          <w:rFonts w:ascii="Arial" w:hAnsi="Arial" w:cs="Arial"/>
          <w:sz w:val="28"/>
          <w:szCs w:val="28"/>
        </w:rPr>
        <w:t>_______, as per particulars of Claim, annexed to the Plaint (Exhibit “____”);</w:t>
      </w:r>
    </w:p>
    <w:p w:rsidR="007E2C1F" w:rsidRPr="00E15EC1" w:rsidRDefault="007E2C1F" w:rsidP="00E15EC1">
      <w:pPr>
        <w:jc w:val="both"/>
        <w:rPr>
          <w:rFonts w:ascii="Arial" w:hAnsi="Arial" w:cs="Arial"/>
          <w:sz w:val="28"/>
          <w:szCs w:val="28"/>
        </w:rPr>
      </w:pPr>
      <w:r w:rsidRPr="00E15EC1">
        <w:rPr>
          <w:rFonts w:ascii="Arial" w:hAnsi="Arial" w:cs="Arial"/>
          <w:sz w:val="28"/>
          <w:szCs w:val="28"/>
        </w:rPr>
        <w:t>b)     The Defendants be further ordered and decreed to pay interest on the Suit amount, @18% from the date of filing of Suit, till date of judgment; and further interest @18 / 12 / 6 % from the date of judgment till payment;</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c)     The Defendants be permanently </w:t>
      </w:r>
      <w:proofErr w:type="spellStart"/>
      <w:r w:rsidRPr="00E15EC1">
        <w:rPr>
          <w:rFonts w:ascii="Arial" w:hAnsi="Arial" w:cs="Arial"/>
          <w:sz w:val="28"/>
          <w:szCs w:val="28"/>
        </w:rPr>
        <w:t>injuncted</w:t>
      </w:r>
      <w:proofErr w:type="spellEnd"/>
      <w:r w:rsidRPr="00E15EC1">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7E2C1F" w:rsidRPr="00E15EC1" w:rsidRDefault="007E2C1F" w:rsidP="00E15EC1">
      <w:pPr>
        <w:jc w:val="both"/>
        <w:rPr>
          <w:rFonts w:ascii="Arial" w:hAnsi="Arial" w:cs="Arial"/>
          <w:sz w:val="28"/>
          <w:szCs w:val="28"/>
        </w:rPr>
      </w:pPr>
      <w:r w:rsidRPr="00E15EC1">
        <w:rPr>
          <w:rFonts w:ascii="Arial" w:hAnsi="Arial" w:cs="Arial"/>
          <w:sz w:val="28"/>
          <w:szCs w:val="28"/>
        </w:rPr>
        <w:t>d)     The Defendants be ordered and decreed by way of Mandatory Injunction to __________ “perform certain acts”; (as may be applicable to the facts of the case) (Please see the Note below)</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b/>
          <w:sz w:val="28"/>
          <w:szCs w:val="28"/>
        </w:rPr>
        <w:t>Interim and Ad-Interim Reliefs:</w:t>
      </w:r>
      <w:r w:rsidRPr="00E15EC1">
        <w:rPr>
          <w:rFonts w:ascii="Arial" w:hAnsi="Arial" w:cs="Arial"/>
          <w:sz w:val="28"/>
          <w:szCs w:val="28"/>
        </w:rPr>
        <w:t> Pending the hearing and final disposal of the Suit, the Hon’ble Court so as to prevent the ends of justice from being defeated, be pleased –</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lastRenderedPageBreak/>
        <w:t>e)     The Hon’ble Court, in the due exercise of their powers u/s 94 and O.38 of CPC, 1908, issue a warrant to arrest the defendant/s and bring him before the Court to show cause why he should not give security for his appearance, and if he fails to comply with any order for security commit him to the civil prison; (as may be applicable to the facts of the case)</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f)      The Hon’ble Court, in the due exercise of their powers u/s 94 and O.38 of CPC, 1908, direct the defendant to either (</w:t>
      </w:r>
      <w:proofErr w:type="spellStart"/>
      <w:r w:rsidRPr="00E15EC1">
        <w:rPr>
          <w:rFonts w:ascii="Arial" w:hAnsi="Arial" w:cs="Arial"/>
          <w:sz w:val="28"/>
          <w:szCs w:val="28"/>
        </w:rPr>
        <w:t>i</w:t>
      </w:r>
      <w:proofErr w:type="spellEnd"/>
      <w:r w:rsidRPr="00E15EC1">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g)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h)     Interim/ad-interim reliefs in terms of prayer clauses _______ as aforesaid.</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proofErr w:type="spellStart"/>
      <w:r w:rsidRPr="00E15EC1">
        <w:rPr>
          <w:rFonts w:ascii="Arial" w:hAnsi="Arial" w:cs="Arial"/>
          <w:sz w:val="28"/>
          <w:szCs w:val="28"/>
        </w:rPr>
        <w:t>i</w:t>
      </w:r>
      <w:proofErr w:type="spellEnd"/>
      <w:r w:rsidRPr="00E15EC1">
        <w:rPr>
          <w:rFonts w:ascii="Arial" w:hAnsi="Arial" w:cs="Arial"/>
          <w:sz w:val="28"/>
          <w:szCs w:val="28"/>
        </w:rPr>
        <w:t>)       Such further and other reliefs as this Hon’ble Court may deem fit and proper in the circumstances of the case as may be necessary.</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w:t>
      </w:r>
      <w:r w:rsidRPr="00E15EC1">
        <w:rPr>
          <w:rFonts w:ascii="Arial" w:hAnsi="Arial" w:cs="Arial"/>
          <w:sz w:val="28"/>
          <w:szCs w:val="28"/>
        </w:rPr>
        <w:lastRenderedPageBreak/>
        <w:t>maintainable in every District Court, in such cases, a comprehensive Suit for all the Reliefs may be filed. Also, please take note of this whilst making averments in the body of Plaint.</w:t>
      </w:r>
    </w:p>
    <w:p w:rsidR="007E2C1F" w:rsidRPr="00E15EC1" w:rsidRDefault="007E2C1F" w:rsidP="00E15EC1">
      <w:pPr>
        <w:jc w:val="both"/>
        <w:rPr>
          <w:rFonts w:ascii="Arial" w:hAnsi="Arial" w:cs="Arial"/>
          <w:sz w:val="28"/>
          <w:szCs w:val="28"/>
        </w:rPr>
      </w:pPr>
      <w:r w:rsidRPr="00E15EC1">
        <w:rPr>
          <w:rFonts w:ascii="Arial" w:hAnsi="Arial" w:cs="Arial"/>
          <w:sz w:val="28"/>
          <w:szCs w:val="28"/>
        </w:rPr>
        <w:t>Material facts of the case:</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E15EC1">
        <w:rPr>
          <w:rFonts w:ascii="Arial" w:hAnsi="Arial" w:cs="Arial"/>
          <w:sz w:val="28"/>
          <w:szCs w:val="28"/>
        </w:rPr>
        <w:t>non existence</w:t>
      </w:r>
      <w:proofErr w:type="spellEnd"/>
      <w:r w:rsidRPr="00E15EC1">
        <w:rPr>
          <w:rFonts w:ascii="Arial" w:hAnsi="Arial" w:cs="Arial"/>
          <w:sz w:val="28"/>
          <w:szCs w:val="28"/>
        </w:rPr>
        <w:t xml:space="preserve">, as the case may be, of these facts, may entitle the Plaintiffs the judgment in their </w:t>
      </w:r>
      <w:proofErr w:type="spellStart"/>
      <w:r w:rsidRPr="00E15EC1">
        <w:rPr>
          <w:rFonts w:ascii="Arial" w:hAnsi="Arial" w:cs="Arial"/>
          <w:sz w:val="28"/>
          <w:szCs w:val="28"/>
        </w:rPr>
        <w:t>favour</w:t>
      </w:r>
      <w:proofErr w:type="spellEnd"/>
      <w:r w:rsidRPr="00E15EC1">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1.      The facts showing that, pursuant to money lent, or pursuant to any other transaction, business or otherwise, the Defendants executed / accepted a Bill of exchange, in </w:t>
      </w:r>
      <w:proofErr w:type="spellStart"/>
      <w:r w:rsidRPr="00E15EC1">
        <w:rPr>
          <w:rFonts w:ascii="Arial" w:hAnsi="Arial" w:cs="Arial"/>
          <w:sz w:val="28"/>
          <w:szCs w:val="28"/>
        </w:rPr>
        <w:t>favour</w:t>
      </w:r>
      <w:proofErr w:type="spellEnd"/>
      <w:r w:rsidRPr="00E15EC1">
        <w:rPr>
          <w:rFonts w:ascii="Arial" w:hAnsi="Arial" w:cs="Arial"/>
          <w:sz w:val="28"/>
          <w:szCs w:val="28"/>
        </w:rPr>
        <w:t xml:space="preserve"> of the Plaintiffs, which was payable at a particular place:</w:t>
      </w:r>
    </w:p>
    <w:p w:rsidR="007E2C1F" w:rsidRPr="00E15EC1" w:rsidRDefault="007E2C1F" w:rsidP="00E15EC1">
      <w:pPr>
        <w:jc w:val="both"/>
        <w:rPr>
          <w:rFonts w:ascii="Arial" w:hAnsi="Arial" w:cs="Arial"/>
          <w:sz w:val="28"/>
          <w:szCs w:val="28"/>
        </w:rPr>
      </w:pPr>
      <w:r w:rsidRPr="00E15EC1">
        <w:rPr>
          <w:rFonts w:ascii="Arial" w:hAnsi="Arial" w:cs="Arial"/>
          <w:sz w:val="28"/>
          <w:szCs w:val="28"/>
        </w:rPr>
        <w:t>2.      The Defendant No.___ had accepted the said Bill of Exchange:</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3.      The fact that Notice of </w:t>
      </w:r>
      <w:proofErr w:type="spellStart"/>
      <w:r w:rsidRPr="00E15EC1">
        <w:rPr>
          <w:rFonts w:ascii="Arial" w:hAnsi="Arial" w:cs="Arial"/>
          <w:sz w:val="28"/>
          <w:szCs w:val="28"/>
        </w:rPr>
        <w:t>dishonour</w:t>
      </w:r>
      <w:proofErr w:type="spellEnd"/>
      <w:r w:rsidRPr="00E15EC1">
        <w:rPr>
          <w:rFonts w:ascii="Arial" w:hAnsi="Arial" w:cs="Arial"/>
          <w:sz w:val="28"/>
          <w:szCs w:val="28"/>
        </w:rPr>
        <w:t xml:space="preserve"> was waived by the Defendant:</w:t>
      </w:r>
    </w:p>
    <w:p w:rsidR="007E2C1F" w:rsidRPr="00E15EC1" w:rsidRDefault="007E2C1F" w:rsidP="00E15EC1">
      <w:pPr>
        <w:jc w:val="both"/>
        <w:rPr>
          <w:rFonts w:ascii="Arial" w:hAnsi="Arial" w:cs="Arial"/>
          <w:sz w:val="28"/>
          <w:szCs w:val="28"/>
        </w:rPr>
      </w:pPr>
      <w:r w:rsidRPr="00E15EC1">
        <w:rPr>
          <w:rFonts w:ascii="Arial" w:hAnsi="Arial" w:cs="Arial"/>
          <w:sz w:val="28"/>
          <w:szCs w:val="28"/>
        </w:rPr>
        <w:t>4.      The fact showing that the Defendant has failed and neglected to pay the money, when the bill was presented at that place for payment: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bookmarkStart w:id="0" w:name="_GoBack"/>
      <w:bookmarkEnd w:id="0"/>
      <w:r w:rsidRPr="00E15EC1">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lastRenderedPageBreak/>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lastRenderedPageBreak/>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E15EC1">
        <w:rPr>
          <w:rFonts w:ascii="Arial" w:hAnsi="Arial" w:cs="Arial"/>
          <w:sz w:val="28"/>
          <w:szCs w:val="28"/>
        </w:rPr>
        <w:t>answers</w:t>
      </w:r>
      <w:proofErr w:type="gramEnd"/>
      <w:r w:rsidRPr="00E15EC1">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or</w:t>
      </w: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w:t>
      </w:r>
      <w:r w:rsidRPr="00E15EC1">
        <w:rPr>
          <w:rFonts w:ascii="Arial" w:hAnsi="Arial" w:cs="Arial"/>
          <w:sz w:val="28"/>
          <w:szCs w:val="28"/>
        </w:rPr>
        <w:lastRenderedPageBreak/>
        <w:t>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 xml:space="preserve">If an interim Relief is asked for the appointment of Court Commissioner, to hold a scientific, technical, or expert investigation, etc. then facts showing that such investigation, etc. is </w:t>
      </w:r>
      <w:proofErr w:type="spellStart"/>
      <w:r w:rsidRPr="00E15EC1">
        <w:rPr>
          <w:rFonts w:ascii="Arial" w:hAnsi="Arial" w:cs="Arial"/>
          <w:sz w:val="28"/>
          <w:szCs w:val="28"/>
        </w:rPr>
        <w:t>is</w:t>
      </w:r>
      <w:proofErr w:type="spellEnd"/>
      <w:r w:rsidRPr="00E15EC1">
        <w:rPr>
          <w:rFonts w:ascii="Arial" w:hAnsi="Arial" w:cs="Arial"/>
          <w:sz w:val="28"/>
          <w:szCs w:val="28"/>
        </w:rPr>
        <w:t xml:space="preserve"> just and necessary for the complete disposal of the Suit.</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r w:rsidRPr="00E15EC1">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E15EC1" w:rsidRDefault="00AA4E60" w:rsidP="00E15EC1">
      <w:pPr>
        <w:jc w:val="both"/>
        <w:rPr>
          <w:rFonts w:ascii="Arial" w:hAnsi="Arial" w:cs="Arial"/>
          <w:sz w:val="28"/>
          <w:szCs w:val="28"/>
        </w:rPr>
      </w:pPr>
    </w:p>
    <w:p w:rsidR="00E15EC1" w:rsidRPr="00E15EC1" w:rsidRDefault="00E15EC1">
      <w:pPr>
        <w:jc w:val="both"/>
        <w:rPr>
          <w:rFonts w:ascii="Arial" w:hAnsi="Arial" w:cs="Arial"/>
          <w:sz w:val="28"/>
          <w:szCs w:val="28"/>
        </w:rPr>
      </w:pPr>
    </w:p>
    <w:sectPr w:rsidR="00E15EC1" w:rsidRPr="00E15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1F"/>
    <w:rsid w:val="007E2C1F"/>
    <w:rsid w:val="00AA4E60"/>
    <w:rsid w:val="00E1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135F"/>
  <w15:chartTrackingRefBased/>
  <w15:docId w15:val="{76103F2D-94C5-494D-BF37-F605815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C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E2C1F"/>
    <w:rPr>
      <w:color w:val="0000FF"/>
      <w:u w:val="single"/>
    </w:rPr>
  </w:style>
  <w:style w:type="character" w:customStyle="1" w:styleId="apple-converted-space">
    <w:name w:val="apple-converted-space"/>
    <w:basedOn w:val="DefaultParagraphFont"/>
    <w:rsid w:val="007E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3859">
      <w:bodyDiv w:val="1"/>
      <w:marLeft w:val="0"/>
      <w:marRight w:val="0"/>
      <w:marTop w:val="0"/>
      <w:marBottom w:val="0"/>
      <w:divBdr>
        <w:top w:val="none" w:sz="0" w:space="0" w:color="auto"/>
        <w:left w:val="none" w:sz="0" w:space="0" w:color="auto"/>
        <w:bottom w:val="none" w:sz="0" w:space="0" w:color="auto"/>
        <w:right w:val="none" w:sz="0" w:space="0" w:color="auto"/>
      </w:divBdr>
      <w:divsChild>
        <w:div w:id="2106529899">
          <w:marLeft w:val="0"/>
          <w:marRight w:val="0"/>
          <w:marTop w:val="150"/>
          <w:marBottom w:val="75"/>
          <w:divBdr>
            <w:top w:val="none" w:sz="0" w:space="0" w:color="auto"/>
            <w:left w:val="none" w:sz="0" w:space="0" w:color="auto"/>
            <w:bottom w:val="none" w:sz="0" w:space="0" w:color="auto"/>
            <w:right w:val="none" w:sz="0" w:space="0" w:color="auto"/>
          </w:divBdr>
          <w:divsChild>
            <w:div w:id="348915476">
              <w:marLeft w:val="0"/>
              <w:marRight w:val="0"/>
              <w:marTop w:val="0"/>
              <w:marBottom w:val="0"/>
              <w:divBdr>
                <w:top w:val="single" w:sz="8" w:space="1" w:color="auto"/>
                <w:left w:val="single" w:sz="8" w:space="4" w:color="auto"/>
                <w:bottom w:val="single" w:sz="8" w:space="1" w:color="auto"/>
                <w:right w:val="single" w:sz="8" w:space="4" w:color="auto"/>
              </w:divBdr>
            </w:div>
            <w:div w:id="585571832">
              <w:marLeft w:val="720"/>
              <w:marRight w:val="0"/>
              <w:marTop w:val="0"/>
              <w:marBottom w:val="0"/>
              <w:divBdr>
                <w:top w:val="none" w:sz="0" w:space="0" w:color="auto"/>
                <w:left w:val="none" w:sz="0" w:space="0" w:color="auto"/>
                <w:bottom w:val="none" w:sz="0" w:space="0" w:color="auto"/>
                <w:right w:val="none" w:sz="0" w:space="0" w:color="auto"/>
              </w:divBdr>
            </w:div>
            <w:div w:id="1332294050">
              <w:marLeft w:val="720"/>
              <w:marRight w:val="0"/>
              <w:marTop w:val="0"/>
              <w:marBottom w:val="0"/>
              <w:divBdr>
                <w:top w:val="none" w:sz="0" w:space="0" w:color="auto"/>
                <w:left w:val="none" w:sz="0" w:space="0" w:color="auto"/>
                <w:bottom w:val="none" w:sz="0" w:space="0" w:color="auto"/>
                <w:right w:val="none" w:sz="0" w:space="0" w:color="auto"/>
              </w:divBdr>
            </w:div>
            <w:div w:id="539820814">
              <w:marLeft w:val="720"/>
              <w:marRight w:val="0"/>
              <w:marTop w:val="0"/>
              <w:marBottom w:val="0"/>
              <w:divBdr>
                <w:top w:val="none" w:sz="0" w:space="0" w:color="auto"/>
                <w:left w:val="none" w:sz="0" w:space="0" w:color="auto"/>
                <w:bottom w:val="none" w:sz="0" w:space="0" w:color="auto"/>
                <w:right w:val="none" w:sz="0" w:space="0" w:color="auto"/>
              </w:divBdr>
            </w:div>
            <w:div w:id="1215972065">
              <w:marLeft w:val="720"/>
              <w:marRight w:val="0"/>
              <w:marTop w:val="0"/>
              <w:marBottom w:val="0"/>
              <w:divBdr>
                <w:top w:val="none" w:sz="0" w:space="0" w:color="auto"/>
                <w:left w:val="none" w:sz="0" w:space="0" w:color="auto"/>
                <w:bottom w:val="none" w:sz="0" w:space="0" w:color="auto"/>
                <w:right w:val="none" w:sz="0" w:space="0" w:color="auto"/>
              </w:divBdr>
            </w:div>
            <w:div w:id="1300038982">
              <w:marLeft w:val="720"/>
              <w:marRight w:val="0"/>
              <w:marTop w:val="0"/>
              <w:marBottom w:val="0"/>
              <w:divBdr>
                <w:top w:val="none" w:sz="0" w:space="0" w:color="auto"/>
                <w:left w:val="none" w:sz="0" w:space="0" w:color="auto"/>
                <w:bottom w:val="none" w:sz="0" w:space="0" w:color="auto"/>
                <w:right w:val="none" w:sz="0" w:space="0" w:color="auto"/>
              </w:divBdr>
            </w:div>
            <w:div w:id="1199273116">
              <w:marLeft w:val="720"/>
              <w:marRight w:val="0"/>
              <w:marTop w:val="0"/>
              <w:marBottom w:val="0"/>
              <w:divBdr>
                <w:top w:val="none" w:sz="0" w:space="0" w:color="auto"/>
                <w:left w:val="none" w:sz="0" w:space="0" w:color="auto"/>
                <w:bottom w:val="none" w:sz="0" w:space="0" w:color="auto"/>
                <w:right w:val="none" w:sz="0" w:space="0" w:color="auto"/>
              </w:divBdr>
            </w:div>
            <w:div w:id="1090154098">
              <w:marLeft w:val="720"/>
              <w:marRight w:val="0"/>
              <w:marTop w:val="0"/>
              <w:marBottom w:val="0"/>
              <w:divBdr>
                <w:top w:val="none" w:sz="0" w:space="0" w:color="auto"/>
                <w:left w:val="none" w:sz="0" w:space="0" w:color="auto"/>
                <w:bottom w:val="none" w:sz="0" w:space="0" w:color="auto"/>
                <w:right w:val="none" w:sz="0" w:space="0" w:color="auto"/>
              </w:divBdr>
            </w:div>
            <w:div w:id="841046733">
              <w:marLeft w:val="720"/>
              <w:marRight w:val="0"/>
              <w:marTop w:val="0"/>
              <w:marBottom w:val="0"/>
              <w:divBdr>
                <w:top w:val="none" w:sz="0" w:space="0" w:color="auto"/>
                <w:left w:val="none" w:sz="0" w:space="0" w:color="auto"/>
                <w:bottom w:val="none" w:sz="0" w:space="0" w:color="auto"/>
                <w:right w:val="none" w:sz="0" w:space="0" w:color="auto"/>
              </w:divBdr>
            </w:div>
            <w:div w:id="290521679">
              <w:marLeft w:val="720"/>
              <w:marRight w:val="0"/>
              <w:marTop w:val="0"/>
              <w:marBottom w:val="0"/>
              <w:divBdr>
                <w:top w:val="none" w:sz="0" w:space="0" w:color="auto"/>
                <w:left w:val="none" w:sz="0" w:space="0" w:color="auto"/>
                <w:bottom w:val="none" w:sz="0" w:space="0" w:color="auto"/>
                <w:right w:val="none" w:sz="0" w:space="0" w:color="auto"/>
              </w:divBdr>
            </w:div>
            <w:div w:id="367685550">
              <w:marLeft w:val="720"/>
              <w:marRight w:val="0"/>
              <w:marTop w:val="0"/>
              <w:marBottom w:val="0"/>
              <w:divBdr>
                <w:top w:val="none" w:sz="0" w:space="0" w:color="auto"/>
                <w:left w:val="none" w:sz="0" w:space="0" w:color="auto"/>
                <w:bottom w:val="none" w:sz="0" w:space="0" w:color="auto"/>
                <w:right w:val="none" w:sz="0" w:space="0" w:color="auto"/>
              </w:divBdr>
            </w:div>
            <w:div w:id="5000019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2021-02-05T10:53:00Z</dcterms:created>
  <dcterms:modified xsi:type="dcterms:W3CDTF">2021-02-05T11:13:00Z</dcterms:modified>
</cp:coreProperties>
</file>