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18E" w:rsidRPr="00ED618E" w:rsidRDefault="00ED618E" w:rsidP="00ED618E">
      <w:pPr>
        <w:spacing w:before="100" w:line="240" w:lineRule="auto"/>
        <w:jc w:val="both"/>
        <w:rPr>
          <w:rFonts w:ascii="Calibri" w:eastAsia="Times New Roman" w:hAnsi="Calibri" w:cs="Calibri"/>
          <w:color w:val="000000"/>
        </w:rPr>
      </w:pPr>
      <w:bookmarkStart w:id="0" w:name="_GoBack"/>
      <w:bookmarkEnd w:id="0"/>
      <w:r w:rsidRPr="00ED618E">
        <w:rPr>
          <w:rFonts w:ascii="Arial" w:eastAsia="Times New Roman" w:hAnsi="Arial" w:cs="Arial"/>
          <w:b/>
          <w:bCs/>
          <w:color w:val="000000"/>
          <w:sz w:val="20"/>
          <w:szCs w:val="20"/>
        </w:rPr>
        <w:t>Greece</w:t>
      </w:r>
    </w:p>
    <w:p w:rsidR="00ED618E" w:rsidRPr="00ED618E" w:rsidRDefault="00ED618E" w:rsidP="00ED618E">
      <w:pPr>
        <w:spacing w:before="100" w:line="240" w:lineRule="auto"/>
        <w:jc w:val="center"/>
        <w:rPr>
          <w:rFonts w:ascii="Calibri" w:eastAsia="Times New Roman" w:hAnsi="Calibri" w:cs="Calibri"/>
          <w:color w:val="000000"/>
        </w:rPr>
      </w:pPr>
      <w:r w:rsidRPr="00ED618E">
        <w:rPr>
          <w:rFonts w:ascii="Arial" w:eastAsia="Times New Roman" w:hAnsi="Arial" w:cs="Arial"/>
          <w:b/>
          <w:bCs/>
          <w:color w:val="000000"/>
          <w:sz w:val="20"/>
          <w:szCs w:val="20"/>
        </w:rPr>
        <w:t>Double Taxation Avoidance Agreement</w:t>
      </w:r>
    </w:p>
    <w:p w:rsidR="00ED618E" w:rsidRPr="00ED618E" w:rsidRDefault="00ED618E" w:rsidP="00ED618E">
      <w:pPr>
        <w:spacing w:before="100" w:line="240" w:lineRule="auto"/>
        <w:jc w:val="center"/>
        <w:rPr>
          <w:rFonts w:ascii="Calibri" w:eastAsia="Times New Roman" w:hAnsi="Calibri" w:cs="Calibri"/>
          <w:color w:val="000000"/>
        </w:rPr>
      </w:pPr>
      <w:r w:rsidRPr="00ED618E">
        <w:rPr>
          <w:rFonts w:ascii="Arial" w:eastAsia="Times New Roman" w:hAnsi="Arial" w:cs="Arial"/>
          <w:b/>
          <w:bCs/>
          <w:color w:val="000000"/>
          <w:sz w:val="20"/>
          <w:szCs w:val="20"/>
        </w:rPr>
        <w:t>Agreement Between The Government Of India And The Government Of Greece For The Avoidance Of Double Taxation Of Income</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b/>
          <w:bCs/>
          <w:color w:val="000000"/>
          <w:sz w:val="20"/>
          <w:szCs w:val="20"/>
        </w:rPr>
        <w:t>Notification No.G.S.R. 394 dtd. 17.3.1967.</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color w:val="000000"/>
          <w:sz w:val="20"/>
          <w:szCs w:val="20"/>
        </w:rPr>
        <w:t>Whereas the annexed Agreement between the Government of India and the Government of Greece for the avoidance of double taxation of income has been ratified and the Instruments of ratification exchanged, as required by Article XX of the said Agreement.</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color w:val="000000"/>
          <w:sz w:val="20"/>
          <w:szCs w:val="20"/>
        </w:rPr>
        <w:t>Now, therefore, in exercise of the powers conferred by section 90 of the Income-tax Act, 1961 (43 of 1961), the Central Government hereby directs that all the provisions of the said Agreement shall be given effect to in the Union of India.</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b/>
          <w:bCs/>
          <w:color w:val="000000"/>
          <w:sz w:val="20"/>
          <w:szCs w:val="20"/>
        </w:rPr>
        <w:t>ANNEXURE</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color w:val="000000"/>
          <w:sz w:val="20"/>
          <w:szCs w:val="20"/>
        </w:rPr>
        <w:t>Agreement between the Government of India and the Government of Greece for the avoidance of double taxation of income.</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color w:val="000000"/>
          <w:sz w:val="20"/>
          <w:szCs w:val="20"/>
        </w:rPr>
        <w:t>Whereas the Government of India and the Government of Greece desire to conclude an Agreement for the avoidance of double taxation of income:</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color w:val="000000"/>
          <w:sz w:val="20"/>
          <w:szCs w:val="20"/>
        </w:rPr>
        <w:t>Now, therefore, it is hereby agreed as follows:</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b/>
          <w:bCs/>
          <w:color w:val="000000"/>
          <w:sz w:val="20"/>
          <w:szCs w:val="20"/>
        </w:rPr>
        <w:t>ARTICLE I</w:t>
      </w:r>
    </w:p>
    <w:p w:rsidR="00ED618E" w:rsidRPr="00ED618E" w:rsidRDefault="00ED618E" w:rsidP="00ED618E">
      <w:pPr>
        <w:spacing w:before="100" w:line="240" w:lineRule="auto"/>
        <w:ind w:left="720" w:hanging="360"/>
        <w:jc w:val="both"/>
        <w:rPr>
          <w:rFonts w:ascii="Calibri" w:eastAsia="Times New Roman" w:hAnsi="Calibri" w:cs="Calibri"/>
          <w:color w:val="000000"/>
        </w:rPr>
      </w:pPr>
      <w:r w:rsidRPr="00ED618E">
        <w:rPr>
          <w:rFonts w:ascii="Arial" w:eastAsia="Times New Roman" w:hAnsi="Arial" w:cs="Arial"/>
          <w:color w:val="000000"/>
          <w:sz w:val="20"/>
          <w:szCs w:val="20"/>
        </w:rPr>
        <w:t>1.</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The taxes which are the subject of the present Agreement are:</w:t>
      </w:r>
    </w:p>
    <w:p w:rsidR="00ED618E" w:rsidRPr="00ED618E" w:rsidRDefault="00ED618E" w:rsidP="00ED618E">
      <w:pPr>
        <w:spacing w:before="100" w:line="240" w:lineRule="auto"/>
        <w:ind w:left="1080" w:hanging="360"/>
        <w:jc w:val="both"/>
        <w:rPr>
          <w:rFonts w:ascii="Calibri" w:eastAsia="Times New Roman" w:hAnsi="Calibri" w:cs="Calibri"/>
          <w:color w:val="000000"/>
        </w:rPr>
      </w:pPr>
      <w:r w:rsidRPr="00ED618E">
        <w:rPr>
          <w:rFonts w:ascii="Arial" w:eastAsia="Times New Roman" w:hAnsi="Arial" w:cs="Arial"/>
          <w:b/>
          <w:bCs/>
          <w:color w:val="000000"/>
          <w:sz w:val="20"/>
          <w:szCs w:val="20"/>
        </w:rPr>
        <w:t>a.</w:t>
      </w:r>
      <w:r w:rsidRPr="00ED618E">
        <w:rPr>
          <w:rFonts w:ascii="Times New Roman" w:eastAsia="Times New Roman" w:hAnsi="Times New Roman" w:cs="Times New Roman"/>
          <w:b/>
          <w:bCs/>
          <w:color w:val="000000"/>
          <w:sz w:val="14"/>
          <w:szCs w:val="14"/>
        </w:rPr>
        <w:t>     </w:t>
      </w:r>
      <w:r w:rsidRPr="00ED618E">
        <w:rPr>
          <w:rFonts w:ascii="Arial" w:eastAsia="Times New Roman" w:hAnsi="Arial" w:cs="Arial"/>
          <w:b/>
          <w:bCs/>
          <w:color w:val="000000"/>
          <w:sz w:val="20"/>
          <w:szCs w:val="20"/>
        </w:rPr>
        <w:t>In India:</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color w:val="000000"/>
          <w:sz w:val="20"/>
          <w:szCs w:val="20"/>
        </w:rPr>
        <w:t>the Income-tax, the Super-tax, the Surcharge, imposed under the Income-tax Act, 1961 (43 of 1961) (hereinafter referred to as "Indian Tax");</w:t>
      </w:r>
    </w:p>
    <w:p w:rsidR="00ED618E" w:rsidRPr="00ED618E" w:rsidRDefault="00ED618E" w:rsidP="00ED618E">
      <w:pPr>
        <w:spacing w:before="100" w:line="240" w:lineRule="auto"/>
        <w:ind w:left="1080" w:hanging="360"/>
        <w:jc w:val="both"/>
        <w:rPr>
          <w:rFonts w:ascii="Calibri" w:eastAsia="Times New Roman" w:hAnsi="Calibri" w:cs="Calibri"/>
          <w:color w:val="000000"/>
        </w:rPr>
      </w:pPr>
      <w:r w:rsidRPr="00ED618E">
        <w:rPr>
          <w:rFonts w:ascii="Arial" w:eastAsia="Times New Roman" w:hAnsi="Arial" w:cs="Arial"/>
          <w:b/>
          <w:bCs/>
          <w:color w:val="000000"/>
          <w:sz w:val="20"/>
          <w:szCs w:val="20"/>
        </w:rPr>
        <w:t>b.</w:t>
      </w:r>
      <w:r w:rsidRPr="00ED618E">
        <w:rPr>
          <w:rFonts w:ascii="Times New Roman" w:eastAsia="Times New Roman" w:hAnsi="Times New Roman" w:cs="Times New Roman"/>
          <w:b/>
          <w:bCs/>
          <w:color w:val="000000"/>
          <w:sz w:val="14"/>
          <w:szCs w:val="14"/>
        </w:rPr>
        <w:t>    </w:t>
      </w:r>
      <w:r w:rsidRPr="00ED618E">
        <w:rPr>
          <w:rFonts w:ascii="Arial" w:eastAsia="Times New Roman" w:hAnsi="Arial" w:cs="Arial"/>
          <w:b/>
          <w:bCs/>
          <w:color w:val="000000"/>
          <w:sz w:val="20"/>
          <w:szCs w:val="20"/>
        </w:rPr>
        <w:t>In Greece:</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color w:val="000000"/>
          <w:sz w:val="20"/>
          <w:szCs w:val="20"/>
        </w:rPr>
        <w:t>the tax on physical persons and the income-tax on legal entities, and any special tax levied in Greece with reference to freight earned by shipping enterprises by the carriage of passengers, live-stock or goods, imposed under the Royal Decrees No. 3323/1955 and 3843/1958 and the Law No. 1880/1951 (hereinafter referred to as " Greek Tax").</w:t>
      </w:r>
    </w:p>
    <w:p w:rsidR="00ED618E" w:rsidRPr="00ED618E" w:rsidRDefault="00ED618E" w:rsidP="00ED618E">
      <w:pPr>
        <w:spacing w:before="100" w:line="240" w:lineRule="auto"/>
        <w:ind w:left="720" w:hanging="360"/>
        <w:jc w:val="both"/>
        <w:rPr>
          <w:rFonts w:ascii="Calibri" w:eastAsia="Times New Roman" w:hAnsi="Calibri" w:cs="Calibri"/>
          <w:color w:val="000000"/>
        </w:rPr>
      </w:pPr>
      <w:r w:rsidRPr="00ED618E">
        <w:rPr>
          <w:rFonts w:ascii="Arial" w:eastAsia="Times New Roman" w:hAnsi="Arial" w:cs="Arial"/>
          <w:color w:val="000000"/>
          <w:sz w:val="20"/>
          <w:szCs w:val="20"/>
        </w:rPr>
        <w:t>2.</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The present Agreement shall also apply to any other taxes of a substantially similar character imposed in India or Greece subsequent to the date of signature of the present Agreement.</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b/>
          <w:bCs/>
          <w:color w:val="000000"/>
          <w:sz w:val="20"/>
          <w:szCs w:val="20"/>
        </w:rPr>
        <w:t>ARTICLE II</w:t>
      </w:r>
    </w:p>
    <w:p w:rsidR="00ED618E" w:rsidRPr="00ED618E" w:rsidRDefault="00ED618E" w:rsidP="00ED618E">
      <w:pPr>
        <w:spacing w:before="100" w:line="240" w:lineRule="auto"/>
        <w:ind w:left="720" w:hanging="360"/>
        <w:jc w:val="both"/>
        <w:rPr>
          <w:rFonts w:ascii="Calibri" w:eastAsia="Times New Roman" w:hAnsi="Calibri" w:cs="Calibri"/>
          <w:color w:val="000000"/>
        </w:rPr>
      </w:pPr>
      <w:r w:rsidRPr="00ED618E">
        <w:rPr>
          <w:rFonts w:ascii="Arial" w:eastAsia="Times New Roman" w:hAnsi="Arial" w:cs="Arial"/>
          <w:color w:val="000000"/>
          <w:sz w:val="20"/>
          <w:szCs w:val="20"/>
        </w:rPr>
        <w:t>1.</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In the present Agreement, unless the context otherwise requires:</w:t>
      </w:r>
    </w:p>
    <w:p w:rsidR="00ED618E" w:rsidRPr="00ED618E" w:rsidRDefault="00ED618E" w:rsidP="00ED618E">
      <w:pPr>
        <w:spacing w:before="100" w:line="240" w:lineRule="auto"/>
        <w:ind w:left="1440" w:hanging="360"/>
        <w:jc w:val="both"/>
        <w:rPr>
          <w:rFonts w:ascii="Calibri" w:eastAsia="Times New Roman" w:hAnsi="Calibri" w:cs="Calibri"/>
          <w:color w:val="000000"/>
        </w:rPr>
      </w:pPr>
      <w:r w:rsidRPr="00ED618E">
        <w:rPr>
          <w:rFonts w:ascii="Arial" w:eastAsia="Times New Roman" w:hAnsi="Arial" w:cs="Arial"/>
          <w:color w:val="000000"/>
          <w:sz w:val="20"/>
          <w:szCs w:val="20"/>
        </w:rPr>
        <w:t>a.</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the term "Greece" means the territory of the Kingdom of Greece;</w:t>
      </w:r>
    </w:p>
    <w:p w:rsidR="00ED618E" w:rsidRPr="00ED618E" w:rsidRDefault="00ED618E" w:rsidP="00ED618E">
      <w:pPr>
        <w:spacing w:before="100" w:line="240" w:lineRule="auto"/>
        <w:ind w:left="1440" w:hanging="360"/>
        <w:jc w:val="both"/>
        <w:rPr>
          <w:rFonts w:ascii="Calibri" w:eastAsia="Times New Roman" w:hAnsi="Calibri" w:cs="Calibri"/>
          <w:color w:val="000000"/>
        </w:rPr>
      </w:pPr>
      <w:r w:rsidRPr="00ED618E">
        <w:rPr>
          <w:rFonts w:ascii="Arial" w:eastAsia="Times New Roman" w:hAnsi="Arial" w:cs="Arial"/>
          <w:color w:val="000000"/>
          <w:sz w:val="20"/>
          <w:szCs w:val="20"/>
        </w:rPr>
        <w:t>b.</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the terms "one of the territories" and "the other territory" mean, Greece or India as the context requires;</w:t>
      </w:r>
    </w:p>
    <w:p w:rsidR="00ED618E" w:rsidRPr="00ED618E" w:rsidRDefault="00ED618E" w:rsidP="00ED618E">
      <w:pPr>
        <w:spacing w:before="100" w:line="240" w:lineRule="auto"/>
        <w:ind w:left="1440" w:hanging="360"/>
        <w:jc w:val="both"/>
        <w:rPr>
          <w:rFonts w:ascii="Calibri" w:eastAsia="Times New Roman" w:hAnsi="Calibri" w:cs="Calibri"/>
          <w:color w:val="000000"/>
        </w:rPr>
      </w:pPr>
      <w:r w:rsidRPr="00ED618E">
        <w:rPr>
          <w:rFonts w:ascii="Arial" w:eastAsia="Times New Roman" w:hAnsi="Arial" w:cs="Arial"/>
          <w:color w:val="000000"/>
          <w:sz w:val="20"/>
          <w:szCs w:val="20"/>
        </w:rPr>
        <w:t>c.</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the term "person" includes natural persons, companies and all other entities which are treated as taxable units under the tax laws in force in the respective territories;</w:t>
      </w:r>
    </w:p>
    <w:p w:rsidR="00ED618E" w:rsidRPr="00ED618E" w:rsidRDefault="00ED618E" w:rsidP="00ED618E">
      <w:pPr>
        <w:spacing w:before="100" w:line="240" w:lineRule="auto"/>
        <w:ind w:left="1440" w:hanging="360"/>
        <w:jc w:val="both"/>
        <w:rPr>
          <w:rFonts w:ascii="Calibri" w:eastAsia="Times New Roman" w:hAnsi="Calibri" w:cs="Calibri"/>
          <w:color w:val="000000"/>
        </w:rPr>
      </w:pPr>
      <w:r w:rsidRPr="00ED618E">
        <w:rPr>
          <w:rFonts w:ascii="Arial" w:eastAsia="Times New Roman" w:hAnsi="Arial" w:cs="Arial"/>
          <w:color w:val="000000"/>
          <w:sz w:val="20"/>
          <w:szCs w:val="20"/>
        </w:rPr>
        <w:lastRenderedPageBreak/>
        <w:t>d.</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the term "company" means any entity which is treated as a body corporate or as a company for tax purposes;</w:t>
      </w:r>
    </w:p>
    <w:p w:rsidR="00ED618E" w:rsidRPr="00ED618E" w:rsidRDefault="00ED618E" w:rsidP="00ED618E">
      <w:pPr>
        <w:spacing w:before="100" w:line="240" w:lineRule="auto"/>
        <w:ind w:left="1440" w:hanging="360"/>
        <w:jc w:val="both"/>
        <w:rPr>
          <w:rFonts w:ascii="Calibri" w:eastAsia="Times New Roman" w:hAnsi="Calibri" w:cs="Calibri"/>
          <w:color w:val="000000"/>
        </w:rPr>
      </w:pPr>
      <w:r w:rsidRPr="00ED618E">
        <w:rPr>
          <w:rFonts w:ascii="Arial" w:eastAsia="Times New Roman" w:hAnsi="Arial" w:cs="Arial"/>
          <w:color w:val="000000"/>
          <w:sz w:val="20"/>
          <w:szCs w:val="20"/>
        </w:rPr>
        <w:t>e.</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the term "tax" means the Greek tax or Indian tax, as the context requires;</w:t>
      </w:r>
    </w:p>
    <w:p w:rsidR="00ED618E" w:rsidRPr="00ED618E" w:rsidRDefault="00ED618E" w:rsidP="00ED618E">
      <w:pPr>
        <w:spacing w:before="100" w:line="240" w:lineRule="auto"/>
        <w:ind w:left="1440" w:hanging="360"/>
        <w:jc w:val="both"/>
        <w:rPr>
          <w:rFonts w:ascii="Calibri" w:eastAsia="Times New Roman" w:hAnsi="Calibri" w:cs="Calibri"/>
          <w:color w:val="000000"/>
        </w:rPr>
      </w:pPr>
      <w:r w:rsidRPr="00ED618E">
        <w:rPr>
          <w:rFonts w:ascii="Arial" w:eastAsia="Times New Roman" w:hAnsi="Arial" w:cs="Arial"/>
          <w:color w:val="000000"/>
          <w:sz w:val="20"/>
          <w:szCs w:val="20"/>
        </w:rPr>
        <w:t>f.</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the terms "resident of Greece" and "resident. of India" mean, respectively, a person who is resident in Greece for the purposes of Greek tax and not resident in India for the purposes of Indian tax, and a person who is resident in India for the purposes of Indian tax and not resident in Greece for the purposes of Greek tax. A company shall be regarded as resident in Greece if it is incorporated in Greece or its business is wholly managed and controlled in Greece; a company shall be regarded as resident in India if it is incorporated in India or its business is wholly managed and controlled in India.</w:t>
      </w:r>
    </w:p>
    <w:p w:rsidR="00ED618E" w:rsidRPr="00ED618E" w:rsidRDefault="00ED618E" w:rsidP="00ED618E">
      <w:pPr>
        <w:spacing w:before="100" w:line="240" w:lineRule="auto"/>
        <w:ind w:left="1440" w:hanging="360"/>
        <w:jc w:val="both"/>
        <w:rPr>
          <w:rFonts w:ascii="Calibri" w:eastAsia="Times New Roman" w:hAnsi="Calibri" w:cs="Calibri"/>
          <w:color w:val="000000"/>
        </w:rPr>
      </w:pPr>
      <w:r w:rsidRPr="00ED618E">
        <w:rPr>
          <w:rFonts w:ascii="Arial" w:eastAsia="Times New Roman" w:hAnsi="Arial" w:cs="Arial"/>
          <w:color w:val="000000"/>
          <w:sz w:val="20"/>
          <w:szCs w:val="20"/>
        </w:rPr>
        <w:t>g.</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the terms "Greek enterprise" and "Indian enterprise" mean, respectively, an industrial or commercial enterprise or undertaking carried on by a resident of Greece and an industrial or commercial enterprise or undertaking carried on by a resident of India; and the terms "enterprise of one of the territories" and "enterprise of the other territory" mean a Greek enterprise or an Indian enterprise, as the context requires;</w:t>
      </w:r>
    </w:p>
    <w:p w:rsidR="00ED618E" w:rsidRPr="00ED618E" w:rsidRDefault="00ED618E" w:rsidP="00ED618E">
      <w:pPr>
        <w:spacing w:before="100" w:line="240" w:lineRule="auto"/>
        <w:ind w:left="1440" w:hanging="360"/>
        <w:jc w:val="both"/>
        <w:rPr>
          <w:rFonts w:ascii="Calibri" w:eastAsia="Times New Roman" w:hAnsi="Calibri" w:cs="Calibri"/>
          <w:color w:val="000000"/>
        </w:rPr>
      </w:pPr>
      <w:r w:rsidRPr="00ED618E">
        <w:rPr>
          <w:rFonts w:ascii="Arial" w:eastAsia="Times New Roman" w:hAnsi="Arial" w:cs="Arial"/>
          <w:color w:val="000000"/>
          <w:sz w:val="20"/>
          <w:szCs w:val="20"/>
        </w:rPr>
        <w:t>h.</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the term "permanent establishment" means a fixed place of business in which the business of the enterprise is wholly or partly carried on;</w:t>
      </w:r>
    </w:p>
    <w:p w:rsidR="00ED618E" w:rsidRPr="00ED618E" w:rsidRDefault="00ED618E" w:rsidP="00ED618E">
      <w:pPr>
        <w:spacing w:before="100" w:line="240" w:lineRule="auto"/>
        <w:ind w:left="1800" w:hanging="360"/>
        <w:jc w:val="both"/>
        <w:rPr>
          <w:rFonts w:ascii="Calibri" w:eastAsia="Times New Roman" w:hAnsi="Calibri" w:cs="Calibri"/>
          <w:color w:val="000000"/>
        </w:rPr>
      </w:pPr>
      <w:r w:rsidRPr="00ED618E">
        <w:rPr>
          <w:rFonts w:ascii="Arial" w:eastAsia="Times New Roman" w:hAnsi="Arial" w:cs="Arial"/>
          <w:color w:val="000000"/>
          <w:sz w:val="20"/>
          <w:szCs w:val="20"/>
        </w:rPr>
        <w:t>aa.</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the term "fixed place of business" shall include a place of management, a branch, an office, a factory, a workshop, a warehouse, a mine, quarry or other place of extraction of natural resources;</w:t>
      </w:r>
    </w:p>
    <w:p w:rsidR="00ED618E" w:rsidRPr="00ED618E" w:rsidRDefault="00ED618E" w:rsidP="00ED618E">
      <w:pPr>
        <w:spacing w:before="100" w:line="240" w:lineRule="auto"/>
        <w:ind w:left="1800" w:hanging="360"/>
        <w:jc w:val="both"/>
        <w:rPr>
          <w:rFonts w:ascii="Calibri" w:eastAsia="Times New Roman" w:hAnsi="Calibri" w:cs="Calibri"/>
          <w:color w:val="000000"/>
        </w:rPr>
      </w:pPr>
      <w:r w:rsidRPr="00ED618E">
        <w:rPr>
          <w:rFonts w:ascii="Arial" w:eastAsia="Times New Roman" w:hAnsi="Arial" w:cs="Arial"/>
          <w:color w:val="000000"/>
          <w:sz w:val="20"/>
          <w:szCs w:val="20"/>
        </w:rPr>
        <w:t>bb.</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an enterprise of one of the territories shall be deemed to have a fixed place of business in other territory if it carries on in that other territory a construction, installation or assembly project or the like;</w:t>
      </w:r>
    </w:p>
    <w:p w:rsidR="00ED618E" w:rsidRPr="00ED618E" w:rsidRDefault="00ED618E" w:rsidP="00ED618E">
      <w:pPr>
        <w:spacing w:before="100" w:line="240" w:lineRule="auto"/>
        <w:ind w:left="1800" w:hanging="360"/>
        <w:jc w:val="both"/>
        <w:rPr>
          <w:rFonts w:ascii="Calibri" w:eastAsia="Times New Roman" w:hAnsi="Calibri" w:cs="Calibri"/>
          <w:color w:val="000000"/>
        </w:rPr>
      </w:pPr>
      <w:r w:rsidRPr="00ED618E">
        <w:rPr>
          <w:rFonts w:ascii="Arial" w:eastAsia="Times New Roman" w:hAnsi="Arial" w:cs="Arial"/>
          <w:color w:val="000000"/>
          <w:sz w:val="20"/>
          <w:szCs w:val="20"/>
        </w:rPr>
        <w:t>cc.</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the use of mere storage facilities or the maintenance of a place of business exclusively for the purchase of goods or merchandise and not for any processing of such goods or merchandise in the territory of purchase, shall not constitute a permanent establishment;</w:t>
      </w:r>
    </w:p>
    <w:p w:rsidR="00ED618E" w:rsidRPr="00ED618E" w:rsidRDefault="00ED618E" w:rsidP="00ED618E">
      <w:pPr>
        <w:spacing w:before="100" w:line="240" w:lineRule="auto"/>
        <w:ind w:left="1800" w:hanging="360"/>
        <w:jc w:val="both"/>
        <w:rPr>
          <w:rFonts w:ascii="Calibri" w:eastAsia="Times New Roman" w:hAnsi="Calibri" w:cs="Calibri"/>
          <w:color w:val="000000"/>
        </w:rPr>
      </w:pPr>
      <w:r w:rsidRPr="00ED618E">
        <w:rPr>
          <w:rFonts w:ascii="Arial" w:eastAsia="Times New Roman" w:hAnsi="Arial" w:cs="Arial"/>
          <w:color w:val="000000"/>
          <w:sz w:val="20"/>
          <w:szCs w:val="20"/>
        </w:rPr>
        <w:t>dd.</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a person acting in one of the territories for or on behalf of an enterprise of the other territory shall be deemed to be a permanent establishment of that enterprise in the first-mentioned territory, only if;</w:t>
      </w:r>
    </w:p>
    <w:p w:rsidR="00ED618E" w:rsidRPr="00ED618E" w:rsidRDefault="00ED618E" w:rsidP="00ED618E">
      <w:pPr>
        <w:spacing w:before="100" w:line="240" w:lineRule="auto"/>
        <w:ind w:left="2160" w:hanging="180"/>
        <w:jc w:val="both"/>
        <w:rPr>
          <w:rFonts w:ascii="Calibri" w:eastAsia="Times New Roman" w:hAnsi="Calibri" w:cs="Calibri"/>
          <w:color w:val="000000"/>
        </w:rPr>
      </w:pPr>
      <w:r w:rsidRPr="00ED618E">
        <w:rPr>
          <w:rFonts w:ascii="Arial" w:eastAsia="Times New Roman" w:hAnsi="Arial" w:cs="Arial"/>
          <w:color w:val="000000"/>
          <w:sz w:val="20"/>
          <w:szCs w:val="20"/>
        </w:rPr>
        <w:t>1.</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he has and habitually exercises in the first-mentioned territory a general authority to negotiate and enter into contracts for or on behalf of the enterprise, unless the activities of the person are limited exclusively to the purchase of goods or merchandise for the enterprise, or</w:t>
      </w:r>
    </w:p>
    <w:p w:rsidR="00ED618E" w:rsidRPr="00ED618E" w:rsidRDefault="00ED618E" w:rsidP="00ED618E">
      <w:pPr>
        <w:spacing w:before="100" w:line="240" w:lineRule="auto"/>
        <w:ind w:left="2160" w:hanging="180"/>
        <w:jc w:val="both"/>
        <w:rPr>
          <w:rFonts w:ascii="Calibri" w:eastAsia="Times New Roman" w:hAnsi="Calibri" w:cs="Calibri"/>
          <w:color w:val="000000"/>
        </w:rPr>
      </w:pPr>
      <w:r w:rsidRPr="00ED618E">
        <w:rPr>
          <w:rFonts w:ascii="Arial" w:eastAsia="Times New Roman" w:hAnsi="Arial" w:cs="Arial"/>
          <w:color w:val="000000"/>
          <w:sz w:val="20"/>
          <w:szCs w:val="20"/>
        </w:rPr>
        <w:t>2.</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he habitually maintains in the first-mentioned territory a stock of goods or merchandise belonging to the enterprise from which the person regularly delivers goods or merchandise for or on behalf of the enterprise, or</w:t>
      </w:r>
    </w:p>
    <w:p w:rsidR="00ED618E" w:rsidRPr="00ED618E" w:rsidRDefault="00ED618E" w:rsidP="00ED618E">
      <w:pPr>
        <w:spacing w:before="100" w:line="240" w:lineRule="auto"/>
        <w:ind w:left="2160" w:hanging="180"/>
        <w:jc w:val="both"/>
        <w:rPr>
          <w:rFonts w:ascii="Calibri" w:eastAsia="Times New Roman" w:hAnsi="Calibri" w:cs="Calibri"/>
          <w:color w:val="000000"/>
        </w:rPr>
      </w:pPr>
      <w:r w:rsidRPr="00ED618E">
        <w:rPr>
          <w:rFonts w:ascii="Arial" w:eastAsia="Times New Roman" w:hAnsi="Arial" w:cs="Arial"/>
          <w:color w:val="000000"/>
          <w:sz w:val="20"/>
          <w:szCs w:val="20"/>
        </w:rPr>
        <w:t>3.</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he habitually secures orders in the first-mentioned territory wholly or almost wholly for the enterprise itself or for the enterprise and other enterprise which are controlled by it or have a controlling interest in it.</w:t>
      </w:r>
    </w:p>
    <w:p w:rsidR="00ED618E" w:rsidRPr="00ED618E" w:rsidRDefault="00ED618E" w:rsidP="00ED618E">
      <w:pPr>
        <w:spacing w:before="100" w:line="240" w:lineRule="auto"/>
        <w:ind w:left="1800" w:hanging="360"/>
        <w:jc w:val="both"/>
        <w:rPr>
          <w:rFonts w:ascii="Calibri" w:eastAsia="Times New Roman" w:hAnsi="Calibri" w:cs="Calibri"/>
          <w:color w:val="000000"/>
        </w:rPr>
      </w:pPr>
      <w:r w:rsidRPr="00ED618E">
        <w:rPr>
          <w:rFonts w:ascii="Arial" w:eastAsia="Times New Roman" w:hAnsi="Arial" w:cs="Arial"/>
          <w:color w:val="000000"/>
          <w:sz w:val="20"/>
          <w:szCs w:val="20"/>
        </w:rPr>
        <w:t>ee.</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A broker of a genuinely independent status who merely acts as an intermediary between an enter prise of one of the territories and a prospective customer in the other territory shall not be deemed to be a permanent establishment of the enterprise in the last-mentioned territory.</w:t>
      </w:r>
    </w:p>
    <w:p w:rsidR="00ED618E" w:rsidRPr="00ED618E" w:rsidRDefault="00ED618E" w:rsidP="00ED618E">
      <w:pPr>
        <w:spacing w:before="100" w:line="240" w:lineRule="auto"/>
        <w:ind w:left="1800" w:hanging="360"/>
        <w:jc w:val="both"/>
        <w:rPr>
          <w:rFonts w:ascii="Calibri" w:eastAsia="Times New Roman" w:hAnsi="Calibri" w:cs="Calibri"/>
          <w:color w:val="000000"/>
        </w:rPr>
      </w:pPr>
      <w:r w:rsidRPr="00ED618E">
        <w:rPr>
          <w:rFonts w:ascii="Arial" w:eastAsia="Times New Roman" w:hAnsi="Arial" w:cs="Arial"/>
          <w:color w:val="000000"/>
          <w:sz w:val="20"/>
          <w:szCs w:val="20"/>
        </w:rPr>
        <w:lastRenderedPageBreak/>
        <w:t>ff.</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The fact that a company, which is a resident of one of the territories, has a subsidiary company which either is a resident of the other territory or carries on a trade or business in that other territory (whether through a permanent establishment or otherwise), shall not, of itself constitute that subsidiary company a permanent establishment of its parent company.</w:t>
      </w:r>
    </w:p>
    <w:p w:rsidR="00ED618E" w:rsidRPr="00ED618E" w:rsidRDefault="00ED618E" w:rsidP="00ED618E">
      <w:pPr>
        <w:spacing w:before="100" w:line="240" w:lineRule="auto"/>
        <w:ind w:left="1440" w:hanging="360"/>
        <w:jc w:val="both"/>
        <w:rPr>
          <w:rFonts w:ascii="Calibri" w:eastAsia="Times New Roman" w:hAnsi="Calibri" w:cs="Calibri"/>
          <w:color w:val="000000"/>
        </w:rPr>
      </w:pPr>
      <w:r w:rsidRPr="00ED618E">
        <w:rPr>
          <w:rFonts w:ascii="Arial" w:eastAsia="Times New Roman" w:hAnsi="Arial" w:cs="Arial"/>
          <w:color w:val="000000"/>
          <w:sz w:val="20"/>
          <w:szCs w:val="20"/>
        </w:rPr>
        <w:t>i.</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The term "pension" means a periodic payment made in consideration of services rendered or by way of compensation for injuries received;</w:t>
      </w:r>
    </w:p>
    <w:p w:rsidR="00ED618E" w:rsidRPr="00ED618E" w:rsidRDefault="00ED618E" w:rsidP="00ED618E">
      <w:pPr>
        <w:spacing w:before="100" w:line="240" w:lineRule="auto"/>
        <w:ind w:left="1440" w:hanging="360"/>
        <w:jc w:val="both"/>
        <w:rPr>
          <w:rFonts w:ascii="Calibri" w:eastAsia="Times New Roman" w:hAnsi="Calibri" w:cs="Calibri"/>
          <w:color w:val="000000"/>
        </w:rPr>
      </w:pPr>
      <w:r w:rsidRPr="00ED618E">
        <w:rPr>
          <w:rFonts w:ascii="Arial" w:eastAsia="Times New Roman" w:hAnsi="Arial" w:cs="Arial"/>
          <w:color w:val="000000"/>
          <w:sz w:val="20"/>
          <w:szCs w:val="20"/>
        </w:rPr>
        <w:t>j.</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the term "annually" means a stated sum payable periodically at stated time during life or during a specified or ascertainable, period of time under an obligation to make the payments in return for adequate and full consideration in money or money's worth;</w:t>
      </w:r>
    </w:p>
    <w:p w:rsidR="00ED618E" w:rsidRPr="00ED618E" w:rsidRDefault="00ED618E" w:rsidP="00ED618E">
      <w:pPr>
        <w:spacing w:before="100" w:line="240" w:lineRule="auto"/>
        <w:ind w:left="1440" w:hanging="360"/>
        <w:jc w:val="both"/>
        <w:rPr>
          <w:rFonts w:ascii="Calibri" w:eastAsia="Times New Roman" w:hAnsi="Calibri" w:cs="Calibri"/>
          <w:color w:val="000000"/>
        </w:rPr>
      </w:pPr>
      <w:r w:rsidRPr="00ED618E">
        <w:rPr>
          <w:rFonts w:ascii="Arial" w:eastAsia="Times New Roman" w:hAnsi="Arial" w:cs="Arial"/>
          <w:color w:val="000000"/>
          <w:sz w:val="20"/>
          <w:szCs w:val="20"/>
        </w:rPr>
        <w:t>k.</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the term "competent authority" means in the case of India, the Central Government in the Ministry of Finance, Department of Revenue, or its authorised representative and in the case of Greece, the Ministry of Finance or its authorised representative.</w:t>
      </w:r>
    </w:p>
    <w:p w:rsidR="00ED618E" w:rsidRPr="00ED618E" w:rsidRDefault="00ED618E" w:rsidP="00ED618E">
      <w:pPr>
        <w:spacing w:before="100" w:line="240" w:lineRule="auto"/>
        <w:ind w:left="720" w:hanging="360"/>
        <w:jc w:val="both"/>
        <w:rPr>
          <w:rFonts w:ascii="Calibri" w:eastAsia="Times New Roman" w:hAnsi="Calibri" w:cs="Calibri"/>
          <w:color w:val="000000"/>
        </w:rPr>
      </w:pPr>
      <w:r w:rsidRPr="00ED618E">
        <w:rPr>
          <w:rFonts w:ascii="Arial" w:eastAsia="Times New Roman" w:hAnsi="Arial" w:cs="Arial"/>
          <w:color w:val="000000"/>
          <w:sz w:val="20"/>
          <w:szCs w:val="20"/>
        </w:rPr>
        <w:t>2.</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In the application of the provisions of this Agreement in one of the territories any term not otherwise defined in this Agreement shall, unless the context otherwise requires, have the meaning which it has under the laws in force in that territory relating to the taxes which are the subject of this Agreement.</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b/>
          <w:bCs/>
          <w:color w:val="000000"/>
          <w:sz w:val="20"/>
          <w:szCs w:val="20"/>
        </w:rPr>
        <w:t>ARTICLE III</w:t>
      </w:r>
    </w:p>
    <w:p w:rsidR="00ED618E" w:rsidRPr="00ED618E" w:rsidRDefault="00ED618E" w:rsidP="00ED618E">
      <w:pPr>
        <w:spacing w:before="100" w:line="240" w:lineRule="auto"/>
        <w:ind w:left="720" w:hanging="360"/>
        <w:jc w:val="both"/>
        <w:rPr>
          <w:rFonts w:ascii="Calibri" w:eastAsia="Times New Roman" w:hAnsi="Calibri" w:cs="Calibri"/>
          <w:color w:val="000000"/>
        </w:rPr>
      </w:pPr>
      <w:r w:rsidRPr="00ED618E">
        <w:rPr>
          <w:rFonts w:ascii="Arial" w:eastAsia="Times New Roman" w:hAnsi="Arial" w:cs="Arial"/>
          <w:color w:val="000000"/>
          <w:sz w:val="20"/>
          <w:szCs w:val="20"/>
        </w:rPr>
        <w:t>1.</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Subject to the provisions of paragraph (3) below, tax shall not be levied in one of the territories on the industrial or commercial profits of an enterprise of the other territory unless profits are derived in the first-mentioned territory through a permanent establishment of the said enterprise situated in the first-mentioned territory. If profits are so derived, tax may be levied in the first-mentioned territory on the profits attributable to the said permanent establishment.</w:t>
      </w:r>
    </w:p>
    <w:p w:rsidR="00ED618E" w:rsidRPr="00ED618E" w:rsidRDefault="00ED618E" w:rsidP="00ED618E">
      <w:pPr>
        <w:spacing w:before="100" w:line="240" w:lineRule="auto"/>
        <w:ind w:left="720" w:hanging="360"/>
        <w:jc w:val="both"/>
        <w:rPr>
          <w:rFonts w:ascii="Calibri" w:eastAsia="Times New Roman" w:hAnsi="Calibri" w:cs="Calibri"/>
          <w:color w:val="000000"/>
        </w:rPr>
      </w:pPr>
      <w:r w:rsidRPr="00ED618E">
        <w:rPr>
          <w:rFonts w:ascii="Arial" w:eastAsia="Times New Roman" w:hAnsi="Arial" w:cs="Arial"/>
          <w:color w:val="000000"/>
          <w:sz w:val="20"/>
          <w:szCs w:val="20"/>
        </w:rPr>
        <w:t>2.</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There shall be attributed to the permanent establishment of an enterprise of one of the territories situated in the other territory the industrial or commercial profits which it might be expected to derive in that other territory if it were an independent enterprise engaged in the same or similar activities under the same or similar conditions and dealing at arm's length with the enterprise of which it is a permanent establishment. In any case, where the correct amount of profits attributable to a permanent establishment is incapable of determination or the ascertainment thereof presents exceptional difficulties, the profits attributable to the establishment may be estimated on a reasonable basis.</w:t>
      </w:r>
    </w:p>
    <w:p w:rsidR="00ED618E" w:rsidRPr="00ED618E" w:rsidRDefault="00ED618E" w:rsidP="00ED618E">
      <w:pPr>
        <w:spacing w:before="100" w:line="240" w:lineRule="auto"/>
        <w:ind w:left="720" w:hanging="360"/>
        <w:jc w:val="both"/>
        <w:rPr>
          <w:rFonts w:ascii="Calibri" w:eastAsia="Times New Roman" w:hAnsi="Calibri" w:cs="Calibri"/>
          <w:color w:val="000000"/>
        </w:rPr>
      </w:pPr>
      <w:r w:rsidRPr="00ED618E">
        <w:rPr>
          <w:rFonts w:ascii="Arial" w:eastAsia="Times New Roman" w:hAnsi="Arial" w:cs="Arial"/>
          <w:color w:val="000000"/>
          <w:sz w:val="20"/>
          <w:szCs w:val="20"/>
        </w:rPr>
        <w:t>3.</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For the purpose of this Agreement the term "industrial or commercial profits" shall not include income in the form of rents, royalties, interest, dividends, management charges, remuneration for labour or personal services or income from the operation of ships or aircraft.</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b/>
          <w:bCs/>
          <w:color w:val="000000"/>
          <w:sz w:val="20"/>
          <w:szCs w:val="20"/>
        </w:rPr>
        <w:t>ARTICLE IV</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color w:val="000000"/>
          <w:sz w:val="20"/>
          <w:szCs w:val="20"/>
        </w:rPr>
        <w:t>Where---</w:t>
      </w:r>
    </w:p>
    <w:p w:rsidR="00ED618E" w:rsidRPr="00ED618E" w:rsidRDefault="00ED618E" w:rsidP="00ED618E">
      <w:pPr>
        <w:spacing w:before="100" w:line="240" w:lineRule="auto"/>
        <w:ind w:left="720" w:hanging="360"/>
        <w:jc w:val="both"/>
        <w:rPr>
          <w:rFonts w:ascii="Calibri" w:eastAsia="Times New Roman" w:hAnsi="Calibri" w:cs="Calibri"/>
          <w:color w:val="000000"/>
        </w:rPr>
      </w:pPr>
      <w:r w:rsidRPr="00ED618E">
        <w:rPr>
          <w:rFonts w:ascii="Arial" w:eastAsia="Times New Roman" w:hAnsi="Arial" w:cs="Arial"/>
          <w:color w:val="000000"/>
          <w:sz w:val="20"/>
          <w:szCs w:val="20"/>
        </w:rPr>
        <w:t>a.</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an enterprise of one of the territories, participates directly or indirectly in the management, control or capital of an enterprise of the other territory, or</w:t>
      </w:r>
    </w:p>
    <w:p w:rsidR="00ED618E" w:rsidRPr="00ED618E" w:rsidRDefault="00ED618E" w:rsidP="00ED618E">
      <w:pPr>
        <w:spacing w:before="100" w:line="240" w:lineRule="auto"/>
        <w:ind w:left="720" w:hanging="360"/>
        <w:jc w:val="both"/>
        <w:rPr>
          <w:rFonts w:ascii="Calibri" w:eastAsia="Times New Roman" w:hAnsi="Calibri" w:cs="Calibri"/>
          <w:color w:val="000000"/>
        </w:rPr>
      </w:pPr>
      <w:r w:rsidRPr="00ED618E">
        <w:rPr>
          <w:rFonts w:ascii="Arial" w:eastAsia="Times New Roman" w:hAnsi="Arial" w:cs="Arial"/>
          <w:color w:val="000000"/>
          <w:sz w:val="20"/>
          <w:szCs w:val="20"/>
        </w:rPr>
        <w:t>b.</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the same persons participate directly or indirectly in the management, control or capital of an enterprise of one of the territories and an enterprise of the other territory, and</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color w:val="000000"/>
          <w:sz w:val="20"/>
          <w:szCs w:val="20"/>
        </w:rPr>
        <w:t>in either case conditions are made or imposed between the two enterprises, in their commercial or financial relations which differ from those which would be made between independent enterprises, then any profits which but for those conditions would have accrued to one of the enterprises but by reason of those conditions have not so accrued may be included in the profits of that enterprise and taxed accordingly.</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b/>
          <w:bCs/>
          <w:color w:val="000000"/>
          <w:sz w:val="20"/>
          <w:szCs w:val="20"/>
        </w:rPr>
        <w:lastRenderedPageBreak/>
        <w:t>ARTICLE V</w:t>
      </w:r>
    </w:p>
    <w:p w:rsidR="00ED618E" w:rsidRPr="00ED618E" w:rsidRDefault="00ED618E" w:rsidP="00ED618E">
      <w:pPr>
        <w:spacing w:before="100" w:line="240" w:lineRule="auto"/>
        <w:ind w:left="720" w:hanging="360"/>
        <w:jc w:val="both"/>
        <w:rPr>
          <w:rFonts w:ascii="Calibri" w:eastAsia="Times New Roman" w:hAnsi="Calibri" w:cs="Calibri"/>
          <w:color w:val="000000"/>
        </w:rPr>
      </w:pPr>
      <w:r w:rsidRPr="00ED618E">
        <w:rPr>
          <w:rFonts w:ascii="Arial" w:eastAsia="Times New Roman" w:hAnsi="Arial" w:cs="Arial"/>
          <w:color w:val="000000"/>
          <w:sz w:val="20"/>
          <w:szCs w:val="20"/>
        </w:rPr>
        <w:t>1.</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Income derived from the operation of aircraft by an enterprise of one of the territories shall not be taxed in the other territory, unless the aircraft is operated wholly or, mainly between places within that other territory.</w:t>
      </w:r>
    </w:p>
    <w:p w:rsidR="00ED618E" w:rsidRPr="00ED618E" w:rsidRDefault="00ED618E" w:rsidP="00ED618E">
      <w:pPr>
        <w:spacing w:before="100" w:line="240" w:lineRule="auto"/>
        <w:ind w:left="720" w:hanging="360"/>
        <w:jc w:val="both"/>
        <w:rPr>
          <w:rFonts w:ascii="Calibri" w:eastAsia="Times New Roman" w:hAnsi="Calibri" w:cs="Calibri"/>
          <w:color w:val="000000"/>
        </w:rPr>
      </w:pPr>
      <w:r w:rsidRPr="00ED618E">
        <w:rPr>
          <w:rFonts w:ascii="Arial" w:eastAsia="Times New Roman" w:hAnsi="Arial" w:cs="Arial"/>
          <w:color w:val="000000"/>
          <w:sz w:val="20"/>
          <w:szCs w:val="20"/>
        </w:rPr>
        <w:t>2.</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Paragraph (1) shall likewise apply in respect of participations in pools of any kind by enterprises engaged in air transport.</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b/>
          <w:bCs/>
          <w:color w:val="000000"/>
          <w:sz w:val="20"/>
          <w:szCs w:val="20"/>
        </w:rPr>
        <w:t>ARTICLE VI</w:t>
      </w:r>
    </w:p>
    <w:p w:rsidR="00ED618E" w:rsidRPr="00ED618E" w:rsidRDefault="00ED618E" w:rsidP="00ED618E">
      <w:pPr>
        <w:spacing w:before="100" w:line="240" w:lineRule="auto"/>
        <w:ind w:left="720" w:hanging="360"/>
        <w:jc w:val="both"/>
        <w:rPr>
          <w:rFonts w:ascii="Calibri" w:eastAsia="Times New Roman" w:hAnsi="Calibri" w:cs="Calibri"/>
          <w:color w:val="000000"/>
        </w:rPr>
      </w:pPr>
      <w:r w:rsidRPr="00ED618E">
        <w:rPr>
          <w:rFonts w:ascii="Arial" w:eastAsia="Times New Roman" w:hAnsi="Arial" w:cs="Arial"/>
          <w:color w:val="000000"/>
          <w:sz w:val="20"/>
          <w:szCs w:val="20"/>
        </w:rPr>
        <w:t>1.</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When a resident of Greece, operating ships, derives profits from India through such operations carried on in India, such profits may be taxed in Greece as well as in India; but the tax so charged in India shall be reduced by an amount equal to 50 per cent thereof, and the reduced amount of Indian tax payable on the profits shall be allowed as a credit against Greek tax charged in respect of such income. The credit aforesaid shall not exceed the Greek tax charged in respect of such income.</w:t>
      </w:r>
    </w:p>
    <w:p w:rsidR="00ED618E" w:rsidRPr="00ED618E" w:rsidRDefault="00ED618E" w:rsidP="00ED618E">
      <w:pPr>
        <w:spacing w:before="100" w:line="240" w:lineRule="auto"/>
        <w:ind w:left="720" w:hanging="360"/>
        <w:jc w:val="both"/>
        <w:rPr>
          <w:rFonts w:ascii="Calibri" w:eastAsia="Times New Roman" w:hAnsi="Calibri" w:cs="Calibri"/>
          <w:color w:val="000000"/>
        </w:rPr>
      </w:pPr>
      <w:r w:rsidRPr="00ED618E">
        <w:rPr>
          <w:rFonts w:ascii="Arial" w:eastAsia="Times New Roman" w:hAnsi="Arial" w:cs="Arial"/>
          <w:color w:val="000000"/>
          <w:sz w:val="20"/>
          <w:szCs w:val="20"/>
        </w:rPr>
        <w:t>2.</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 </w:t>
      </w:r>
    </w:p>
    <w:p w:rsidR="00ED618E" w:rsidRPr="00ED618E" w:rsidRDefault="00ED618E" w:rsidP="00ED618E">
      <w:pPr>
        <w:spacing w:before="100" w:line="240" w:lineRule="auto"/>
        <w:ind w:left="1080" w:hanging="360"/>
        <w:jc w:val="both"/>
        <w:rPr>
          <w:rFonts w:ascii="Calibri" w:eastAsia="Times New Roman" w:hAnsi="Calibri" w:cs="Calibri"/>
          <w:color w:val="000000"/>
        </w:rPr>
      </w:pPr>
      <w:r w:rsidRPr="00ED618E">
        <w:rPr>
          <w:rFonts w:ascii="Arial" w:eastAsia="Times New Roman" w:hAnsi="Arial" w:cs="Arial"/>
          <w:color w:val="000000"/>
          <w:sz w:val="20"/>
          <w:szCs w:val="20"/>
        </w:rPr>
        <w:t>a.</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When a resident of India, operating ships, derives profits from Greece, through such operations carried on in Greece, such profits may be taxed in Greece as well as in India, but the tax so charged in Greece shall be reduced by an amount equal to 50 per cent thereof and the reduced amount of Greek tax payable shall be allowed as a credit against Indian tax charged in respect of such income. The credit aforesaid shall not exceed the Indian tax charged in respect of such income.</w:t>
      </w:r>
    </w:p>
    <w:p w:rsidR="00ED618E" w:rsidRPr="00ED618E" w:rsidRDefault="00ED618E" w:rsidP="00ED618E">
      <w:pPr>
        <w:spacing w:before="100" w:line="240" w:lineRule="auto"/>
        <w:ind w:left="1080" w:hanging="360"/>
        <w:jc w:val="both"/>
        <w:rPr>
          <w:rFonts w:ascii="Calibri" w:eastAsia="Times New Roman" w:hAnsi="Calibri" w:cs="Calibri"/>
          <w:color w:val="000000"/>
        </w:rPr>
      </w:pPr>
      <w:r w:rsidRPr="00ED618E">
        <w:rPr>
          <w:rFonts w:ascii="Arial" w:eastAsia="Times New Roman" w:hAnsi="Arial" w:cs="Arial"/>
          <w:color w:val="000000"/>
          <w:sz w:val="20"/>
          <w:szCs w:val="20"/>
        </w:rPr>
        <w:t>b.</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Sub-clause (a) of clause (2) shall not, however, apply as long as the laws in Greece do not impose any tax on income derived from the operation of ships belonging to foreign enterprises operating in the Greek territory; in such cases, the only in India.</w:t>
      </w:r>
    </w:p>
    <w:p w:rsidR="00ED618E" w:rsidRPr="00ED618E" w:rsidRDefault="00ED618E" w:rsidP="00ED618E">
      <w:pPr>
        <w:spacing w:before="100" w:line="240" w:lineRule="auto"/>
        <w:ind w:left="720" w:hanging="360"/>
        <w:jc w:val="both"/>
        <w:rPr>
          <w:rFonts w:ascii="Calibri" w:eastAsia="Times New Roman" w:hAnsi="Calibri" w:cs="Calibri"/>
          <w:color w:val="000000"/>
        </w:rPr>
      </w:pPr>
      <w:r w:rsidRPr="00ED618E">
        <w:rPr>
          <w:rFonts w:ascii="Arial" w:eastAsia="Times New Roman" w:hAnsi="Arial" w:cs="Arial"/>
          <w:color w:val="000000"/>
          <w:sz w:val="20"/>
          <w:szCs w:val="20"/>
        </w:rPr>
        <w:t>3.</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Paragraphs (1) and (2) shall not apply to profits arising as a result of coastal traffic.</w:t>
      </w:r>
    </w:p>
    <w:p w:rsidR="00ED618E" w:rsidRPr="00ED618E" w:rsidRDefault="00ED618E" w:rsidP="00ED618E">
      <w:pPr>
        <w:spacing w:before="100" w:line="240" w:lineRule="auto"/>
        <w:ind w:left="720" w:hanging="360"/>
        <w:jc w:val="both"/>
        <w:rPr>
          <w:rFonts w:ascii="Calibri" w:eastAsia="Times New Roman" w:hAnsi="Calibri" w:cs="Calibri"/>
          <w:color w:val="000000"/>
        </w:rPr>
      </w:pPr>
      <w:r w:rsidRPr="00ED618E">
        <w:rPr>
          <w:rFonts w:ascii="Arial" w:eastAsia="Times New Roman" w:hAnsi="Arial" w:cs="Arial"/>
          <w:color w:val="000000"/>
          <w:sz w:val="20"/>
          <w:szCs w:val="20"/>
        </w:rPr>
        <w:t>4.</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The provisions of clause (1) shall not in case of India affect the application of sub-section (1 to (6) of section 172 of the Income-tax Act, 1961 for the assessment of profits from occasional shipping or tramp steamers; but the provisions of that clause will be applied, when an adjustment is to be made under sub-section (7) of the aforesaid section of the Income-tax Act, 1961 in such cases.</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b/>
          <w:bCs/>
          <w:color w:val="000000"/>
          <w:sz w:val="20"/>
          <w:szCs w:val="20"/>
        </w:rPr>
        <w:t>ARTICLE VII</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color w:val="000000"/>
          <w:sz w:val="20"/>
          <w:szCs w:val="20"/>
        </w:rPr>
        <w:t>Royalties derived by a resident of one of the territories from sources in the other territory may be taxed only in that other territory.</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color w:val="000000"/>
          <w:sz w:val="20"/>
          <w:szCs w:val="20"/>
        </w:rPr>
        <w:t>In this Article, the term "Royalty" means any royalty or other like amount received as consideration for the right to use copyrights, artistic or scientific works, cinematographic films, patents, models, designs, plans, secret processes or formulae, trade-marks and other like property or rights, but does not include any royalty or other like amount in respect of the operation of mines, quarries or other natural resources.</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b/>
          <w:bCs/>
          <w:color w:val="000000"/>
          <w:sz w:val="20"/>
          <w:szCs w:val="20"/>
        </w:rPr>
        <w:t>ARTICLE VIII</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color w:val="000000"/>
          <w:sz w:val="20"/>
          <w:szCs w:val="20"/>
        </w:rPr>
        <w:t>Dividends paid by a company which is a resident of one of the territories to a resident of the other territory may be, taxed only in the first-mentioned territory.</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b/>
          <w:bCs/>
          <w:color w:val="000000"/>
          <w:sz w:val="20"/>
          <w:szCs w:val="20"/>
        </w:rPr>
        <w:t>ARTICLE IX</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color w:val="000000"/>
          <w:sz w:val="20"/>
          <w:szCs w:val="20"/>
        </w:rPr>
        <w:t>Interest on bonds, securities, notes, debentures or any other form of indebtedness, derived by a resident of one of the territories from sources in the other territory may be taxed only in that other territory.</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b/>
          <w:bCs/>
          <w:color w:val="000000"/>
          <w:sz w:val="20"/>
          <w:szCs w:val="20"/>
        </w:rPr>
        <w:lastRenderedPageBreak/>
        <w:t>ARTICLE X</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color w:val="000000"/>
          <w:sz w:val="20"/>
          <w:szCs w:val="20"/>
        </w:rPr>
        <w:t>Income from immovable property may be taxed only in the territory in which the property is situated. For this purpose any rent or royalty or other income derived from the operation of a mine, quarry or any other place of extraction of natural resources shall be regarded as income from immovable property.</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b/>
          <w:bCs/>
          <w:color w:val="000000"/>
          <w:sz w:val="20"/>
          <w:szCs w:val="20"/>
        </w:rPr>
        <w:t>ARTICLE XI</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color w:val="000000"/>
          <w:sz w:val="20"/>
          <w:szCs w:val="20"/>
        </w:rPr>
        <w:t>Capital gains derived from the sale, exchange or transfer of a capital asset, whether movable or immovable, may be taxed only in the territory in which the capital asset is situated at the time of such sale, exchange or transfer.</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b/>
          <w:bCs/>
          <w:color w:val="000000"/>
          <w:sz w:val="20"/>
          <w:szCs w:val="20"/>
        </w:rPr>
        <w:t>ARTICLE XII</w:t>
      </w:r>
    </w:p>
    <w:p w:rsidR="00ED618E" w:rsidRPr="00ED618E" w:rsidRDefault="00ED618E" w:rsidP="00ED618E">
      <w:pPr>
        <w:spacing w:before="100" w:line="240" w:lineRule="auto"/>
        <w:ind w:left="720" w:hanging="360"/>
        <w:jc w:val="both"/>
        <w:rPr>
          <w:rFonts w:ascii="Calibri" w:eastAsia="Times New Roman" w:hAnsi="Calibri" w:cs="Calibri"/>
          <w:color w:val="000000"/>
        </w:rPr>
      </w:pPr>
      <w:r w:rsidRPr="00ED618E">
        <w:rPr>
          <w:rFonts w:ascii="Arial" w:eastAsia="Times New Roman" w:hAnsi="Arial" w:cs="Arial"/>
          <w:color w:val="000000"/>
          <w:sz w:val="20"/>
          <w:szCs w:val="20"/>
        </w:rPr>
        <w:t>1.</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Remuneration other than pensions and annuities, paid in Greece for services rendered therein out of public funds of India shall not be taxed in Greece unless the payment is made to a citizen of Greece.</w:t>
      </w:r>
    </w:p>
    <w:p w:rsidR="00ED618E" w:rsidRPr="00ED618E" w:rsidRDefault="00ED618E" w:rsidP="00ED618E">
      <w:pPr>
        <w:spacing w:before="100" w:line="240" w:lineRule="auto"/>
        <w:ind w:left="720" w:hanging="360"/>
        <w:jc w:val="both"/>
        <w:rPr>
          <w:rFonts w:ascii="Calibri" w:eastAsia="Times New Roman" w:hAnsi="Calibri" w:cs="Calibri"/>
          <w:color w:val="000000"/>
        </w:rPr>
      </w:pPr>
      <w:r w:rsidRPr="00ED618E">
        <w:rPr>
          <w:rFonts w:ascii="Arial" w:eastAsia="Times New Roman" w:hAnsi="Arial" w:cs="Arial"/>
          <w:color w:val="000000"/>
          <w:sz w:val="20"/>
          <w:szCs w:val="20"/>
        </w:rPr>
        <w:t>2.</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Remuneration other than pensions and annuities, paid in India for services rendered therein out of public funds of Greece shall not be taxed in India unless the payment is made to a citizen of India.</w:t>
      </w:r>
    </w:p>
    <w:p w:rsidR="00ED618E" w:rsidRPr="00ED618E" w:rsidRDefault="00ED618E" w:rsidP="00ED618E">
      <w:pPr>
        <w:spacing w:before="100" w:line="240" w:lineRule="auto"/>
        <w:ind w:left="720" w:hanging="360"/>
        <w:jc w:val="both"/>
        <w:rPr>
          <w:rFonts w:ascii="Calibri" w:eastAsia="Times New Roman" w:hAnsi="Calibri" w:cs="Calibri"/>
          <w:color w:val="000000"/>
        </w:rPr>
      </w:pPr>
      <w:r w:rsidRPr="00ED618E">
        <w:rPr>
          <w:rFonts w:ascii="Arial" w:eastAsia="Times New Roman" w:hAnsi="Arial" w:cs="Arial"/>
          <w:color w:val="000000"/>
          <w:sz w:val="20"/>
          <w:szCs w:val="20"/>
        </w:rPr>
        <w:t>3.</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The provisions of paragraphs (1) and (2) of this Article shall not apply to payments in respect of services in connection with any trade or business carried on by either of the Contracting Parties or political sub-divisions thereof for purposes of profit.</w:t>
      </w:r>
    </w:p>
    <w:p w:rsidR="00ED618E" w:rsidRPr="00ED618E" w:rsidRDefault="00ED618E" w:rsidP="00ED618E">
      <w:pPr>
        <w:spacing w:before="100" w:line="240" w:lineRule="auto"/>
        <w:ind w:left="720" w:hanging="360"/>
        <w:jc w:val="both"/>
        <w:rPr>
          <w:rFonts w:ascii="Calibri" w:eastAsia="Times New Roman" w:hAnsi="Calibri" w:cs="Calibri"/>
          <w:color w:val="000000"/>
        </w:rPr>
      </w:pPr>
      <w:r w:rsidRPr="00ED618E">
        <w:rPr>
          <w:rFonts w:ascii="Arial" w:eastAsia="Times New Roman" w:hAnsi="Arial" w:cs="Arial"/>
          <w:color w:val="000000"/>
          <w:sz w:val="20"/>
          <w:szCs w:val="20"/>
        </w:rPr>
        <w:t>4.</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The provisions of paragraphs (1) and (2) of this Article shall also apply to remuneration other than pensions and annuities paid by the Reserve Bank of India, the Public Railways Authorities and the Postal Administration of India and by the Bank of Greece, Greek State Railways and the Greek Postal and Telegraphic Administration.</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b/>
          <w:bCs/>
          <w:color w:val="000000"/>
          <w:sz w:val="20"/>
          <w:szCs w:val="20"/>
        </w:rPr>
        <w:t>ARTICLE XIII</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color w:val="000000"/>
          <w:sz w:val="20"/>
          <w:szCs w:val="20"/>
        </w:rPr>
        <w:t>Any pension or annuity derived by a resident of one of the territories from sources in the other territory may be taxed only in that other territory.</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b/>
          <w:bCs/>
          <w:color w:val="000000"/>
          <w:sz w:val="20"/>
          <w:szCs w:val="20"/>
        </w:rPr>
        <w:t>ARTICLE XIV</w:t>
      </w:r>
    </w:p>
    <w:p w:rsidR="00ED618E" w:rsidRPr="00ED618E" w:rsidRDefault="00ED618E" w:rsidP="00ED618E">
      <w:pPr>
        <w:spacing w:before="100" w:line="240" w:lineRule="auto"/>
        <w:ind w:left="720" w:hanging="360"/>
        <w:jc w:val="both"/>
        <w:rPr>
          <w:rFonts w:ascii="Calibri" w:eastAsia="Times New Roman" w:hAnsi="Calibri" w:cs="Calibri"/>
          <w:color w:val="000000"/>
        </w:rPr>
      </w:pPr>
      <w:r w:rsidRPr="00ED618E">
        <w:rPr>
          <w:rFonts w:ascii="Arial" w:eastAsia="Times New Roman" w:hAnsi="Arial" w:cs="Arial"/>
          <w:color w:val="000000"/>
          <w:sz w:val="20"/>
          <w:szCs w:val="20"/>
        </w:rPr>
        <w:t>1.</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Profits or remuneration for professional services or for services as an employee (including services as a director) performed in one of the territories by an individual who is a resident of the other territory may be taxed only in the territory in which such services are performed.</w:t>
      </w:r>
    </w:p>
    <w:p w:rsidR="00ED618E" w:rsidRPr="00ED618E" w:rsidRDefault="00ED618E" w:rsidP="00ED618E">
      <w:pPr>
        <w:spacing w:before="100" w:line="240" w:lineRule="auto"/>
        <w:ind w:left="720" w:hanging="360"/>
        <w:jc w:val="both"/>
        <w:rPr>
          <w:rFonts w:ascii="Calibri" w:eastAsia="Times New Roman" w:hAnsi="Calibri" w:cs="Calibri"/>
          <w:color w:val="000000"/>
        </w:rPr>
      </w:pPr>
      <w:r w:rsidRPr="00ED618E">
        <w:rPr>
          <w:rFonts w:ascii="Arial" w:eastAsia="Times New Roman" w:hAnsi="Arial" w:cs="Arial"/>
          <w:color w:val="000000"/>
          <w:sz w:val="20"/>
          <w:szCs w:val="20"/>
        </w:rPr>
        <w:t>2.</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An individual who is a resident of India shall not be taxed in Greece on profits or remuneration referred to in paragraph (1) if---</w:t>
      </w:r>
    </w:p>
    <w:p w:rsidR="00ED618E" w:rsidRPr="00ED618E" w:rsidRDefault="00ED618E" w:rsidP="00ED618E">
      <w:pPr>
        <w:spacing w:before="100" w:line="240" w:lineRule="auto"/>
        <w:ind w:left="1440" w:hanging="360"/>
        <w:jc w:val="both"/>
        <w:rPr>
          <w:rFonts w:ascii="Calibri" w:eastAsia="Times New Roman" w:hAnsi="Calibri" w:cs="Calibri"/>
          <w:color w:val="000000"/>
        </w:rPr>
      </w:pPr>
      <w:r w:rsidRPr="00ED618E">
        <w:rPr>
          <w:rFonts w:ascii="Arial" w:eastAsia="Times New Roman" w:hAnsi="Arial" w:cs="Arial"/>
          <w:color w:val="000000"/>
          <w:sz w:val="20"/>
          <w:szCs w:val="20"/>
        </w:rPr>
        <w:t>a.</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he is temporarily present in Greece for a period or periods not exceeding in the aggregate 183 days during the calendar year immediately preceding the relevant fiscal year,</w:t>
      </w:r>
    </w:p>
    <w:p w:rsidR="00ED618E" w:rsidRPr="00ED618E" w:rsidRDefault="00ED618E" w:rsidP="00ED618E">
      <w:pPr>
        <w:spacing w:before="100" w:line="240" w:lineRule="auto"/>
        <w:ind w:left="1440" w:hanging="360"/>
        <w:jc w:val="both"/>
        <w:rPr>
          <w:rFonts w:ascii="Calibri" w:eastAsia="Times New Roman" w:hAnsi="Calibri" w:cs="Calibri"/>
          <w:color w:val="000000"/>
        </w:rPr>
      </w:pPr>
      <w:r w:rsidRPr="00ED618E">
        <w:rPr>
          <w:rFonts w:ascii="Arial" w:eastAsia="Times New Roman" w:hAnsi="Arial" w:cs="Arial"/>
          <w:color w:val="000000"/>
          <w:sz w:val="20"/>
          <w:szCs w:val="20"/>
        </w:rPr>
        <w:t>b.</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the services are performed for or on behalf of a resident of India,</w:t>
      </w:r>
    </w:p>
    <w:p w:rsidR="00ED618E" w:rsidRPr="00ED618E" w:rsidRDefault="00ED618E" w:rsidP="00ED618E">
      <w:pPr>
        <w:spacing w:before="100" w:line="240" w:lineRule="auto"/>
        <w:ind w:left="1440" w:hanging="360"/>
        <w:jc w:val="both"/>
        <w:rPr>
          <w:rFonts w:ascii="Calibri" w:eastAsia="Times New Roman" w:hAnsi="Calibri" w:cs="Calibri"/>
          <w:color w:val="000000"/>
        </w:rPr>
      </w:pPr>
      <w:r w:rsidRPr="00ED618E">
        <w:rPr>
          <w:rFonts w:ascii="Arial" w:eastAsia="Times New Roman" w:hAnsi="Arial" w:cs="Arial"/>
          <w:color w:val="000000"/>
          <w:sz w:val="20"/>
          <w:szCs w:val="20"/>
        </w:rPr>
        <w:t>c.</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the profits or remuneration are subject to Indian tax, and</w:t>
      </w:r>
    </w:p>
    <w:p w:rsidR="00ED618E" w:rsidRPr="00ED618E" w:rsidRDefault="00ED618E" w:rsidP="00ED618E">
      <w:pPr>
        <w:spacing w:before="100" w:line="240" w:lineRule="auto"/>
        <w:ind w:left="1440" w:hanging="360"/>
        <w:jc w:val="both"/>
        <w:rPr>
          <w:rFonts w:ascii="Calibri" w:eastAsia="Times New Roman" w:hAnsi="Calibri" w:cs="Calibri"/>
          <w:color w:val="000000"/>
        </w:rPr>
      </w:pPr>
      <w:r w:rsidRPr="00ED618E">
        <w:rPr>
          <w:rFonts w:ascii="Arial" w:eastAsia="Times New Roman" w:hAnsi="Arial" w:cs="Arial"/>
          <w:color w:val="000000"/>
          <w:sz w:val="20"/>
          <w:szCs w:val="20"/>
        </w:rPr>
        <w:t>d.</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the profits or remuneration are not deducted in computing the profits of an enterprise chargeable to Greek tax.</w:t>
      </w:r>
    </w:p>
    <w:p w:rsidR="00ED618E" w:rsidRPr="00ED618E" w:rsidRDefault="00ED618E" w:rsidP="00ED618E">
      <w:pPr>
        <w:spacing w:before="100" w:line="240" w:lineRule="auto"/>
        <w:ind w:left="720" w:hanging="360"/>
        <w:jc w:val="both"/>
        <w:rPr>
          <w:rFonts w:ascii="Calibri" w:eastAsia="Times New Roman" w:hAnsi="Calibri" w:cs="Calibri"/>
          <w:color w:val="000000"/>
        </w:rPr>
      </w:pPr>
      <w:r w:rsidRPr="00ED618E">
        <w:rPr>
          <w:rFonts w:ascii="Arial" w:eastAsia="Times New Roman" w:hAnsi="Arial" w:cs="Arial"/>
          <w:color w:val="000000"/>
          <w:sz w:val="20"/>
          <w:szCs w:val="20"/>
        </w:rPr>
        <w:t>3.</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individual who is a resident of Greece shall not be taxed in India on the profits or remuneration referred to in paragraph (1) if---</w:t>
      </w:r>
    </w:p>
    <w:p w:rsidR="00ED618E" w:rsidRPr="00ED618E" w:rsidRDefault="00ED618E" w:rsidP="00ED618E">
      <w:pPr>
        <w:spacing w:before="100" w:line="240" w:lineRule="auto"/>
        <w:ind w:left="1440" w:hanging="360"/>
        <w:jc w:val="both"/>
        <w:rPr>
          <w:rFonts w:ascii="Calibri" w:eastAsia="Times New Roman" w:hAnsi="Calibri" w:cs="Calibri"/>
          <w:color w:val="000000"/>
        </w:rPr>
      </w:pPr>
      <w:r w:rsidRPr="00ED618E">
        <w:rPr>
          <w:rFonts w:ascii="Arial" w:eastAsia="Times New Roman" w:hAnsi="Arial" w:cs="Arial"/>
          <w:color w:val="000000"/>
          <w:sz w:val="20"/>
          <w:szCs w:val="20"/>
        </w:rPr>
        <w:lastRenderedPageBreak/>
        <w:t>a.</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he is temporarily present in India for a period or periods not exceeding in the aggregate 183 days during the relevant "previous year",</w:t>
      </w:r>
    </w:p>
    <w:p w:rsidR="00ED618E" w:rsidRPr="00ED618E" w:rsidRDefault="00ED618E" w:rsidP="00ED618E">
      <w:pPr>
        <w:spacing w:before="100" w:line="240" w:lineRule="auto"/>
        <w:ind w:left="1440" w:hanging="360"/>
        <w:jc w:val="both"/>
        <w:rPr>
          <w:rFonts w:ascii="Calibri" w:eastAsia="Times New Roman" w:hAnsi="Calibri" w:cs="Calibri"/>
          <w:color w:val="000000"/>
        </w:rPr>
      </w:pPr>
      <w:r w:rsidRPr="00ED618E">
        <w:rPr>
          <w:rFonts w:ascii="Arial" w:eastAsia="Times New Roman" w:hAnsi="Arial" w:cs="Arial"/>
          <w:color w:val="000000"/>
          <w:sz w:val="20"/>
          <w:szCs w:val="20"/>
        </w:rPr>
        <w:t>b.</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the services are rendered; for or on behalf of a resi dent of Greece,</w:t>
      </w:r>
    </w:p>
    <w:p w:rsidR="00ED618E" w:rsidRPr="00ED618E" w:rsidRDefault="00ED618E" w:rsidP="00ED618E">
      <w:pPr>
        <w:spacing w:before="100" w:line="240" w:lineRule="auto"/>
        <w:ind w:left="1440" w:hanging="360"/>
        <w:jc w:val="both"/>
        <w:rPr>
          <w:rFonts w:ascii="Calibri" w:eastAsia="Times New Roman" w:hAnsi="Calibri" w:cs="Calibri"/>
          <w:color w:val="000000"/>
        </w:rPr>
      </w:pPr>
      <w:r w:rsidRPr="00ED618E">
        <w:rPr>
          <w:rFonts w:ascii="Arial" w:eastAsia="Times New Roman" w:hAnsi="Arial" w:cs="Arial"/>
          <w:color w:val="000000"/>
          <w:sz w:val="20"/>
          <w:szCs w:val="20"/>
        </w:rPr>
        <w:t>c.</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the profits or remuneration are subject to Greek tax, and</w:t>
      </w:r>
    </w:p>
    <w:p w:rsidR="00ED618E" w:rsidRPr="00ED618E" w:rsidRDefault="00ED618E" w:rsidP="00ED618E">
      <w:pPr>
        <w:spacing w:before="100" w:line="240" w:lineRule="auto"/>
        <w:ind w:left="1440" w:hanging="360"/>
        <w:jc w:val="both"/>
        <w:rPr>
          <w:rFonts w:ascii="Calibri" w:eastAsia="Times New Roman" w:hAnsi="Calibri" w:cs="Calibri"/>
          <w:color w:val="000000"/>
        </w:rPr>
      </w:pPr>
      <w:r w:rsidRPr="00ED618E">
        <w:rPr>
          <w:rFonts w:ascii="Arial" w:eastAsia="Times New Roman" w:hAnsi="Arial" w:cs="Arial"/>
          <w:color w:val="000000"/>
          <w:sz w:val="20"/>
          <w:szCs w:val="20"/>
        </w:rPr>
        <w:t>d.</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the profits or remuneration are not deducted in computing the profits of an enterprise chargeable to Indian tax.</w:t>
      </w:r>
    </w:p>
    <w:p w:rsidR="00ED618E" w:rsidRPr="00ED618E" w:rsidRDefault="00ED618E" w:rsidP="00ED618E">
      <w:pPr>
        <w:spacing w:before="100" w:line="240" w:lineRule="auto"/>
        <w:ind w:left="720" w:hanging="360"/>
        <w:jc w:val="both"/>
        <w:rPr>
          <w:rFonts w:ascii="Calibri" w:eastAsia="Times New Roman" w:hAnsi="Calibri" w:cs="Calibri"/>
          <w:color w:val="000000"/>
        </w:rPr>
      </w:pPr>
      <w:r w:rsidRPr="00ED618E">
        <w:rPr>
          <w:rFonts w:ascii="Arial" w:eastAsia="Times New Roman" w:hAnsi="Arial" w:cs="Arial"/>
          <w:color w:val="000000"/>
          <w:sz w:val="20"/>
          <w:szCs w:val="20"/>
        </w:rPr>
        <w:t>4.</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Where an individual permanently or predominantly performs services on ships or aircraft in international traffic operated by an enterprise of one of the territories, profits or remuneration from such services may be taxed, only by the country of which the individual is resident.</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b/>
          <w:bCs/>
          <w:color w:val="000000"/>
          <w:sz w:val="20"/>
          <w:szCs w:val="20"/>
        </w:rPr>
        <w:t>ARTICLE XV</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color w:val="000000"/>
          <w:sz w:val="20"/>
          <w:szCs w:val="20"/>
        </w:rPr>
        <w:t>A professor or teacher from one of the territories, who receives remuneration for teaching, during a period of temporary residence not exceeding two years, at a University, College, School or other educational institution in the other territory, shall not be taxed in that other territory in respect of that remuneration.</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b/>
          <w:bCs/>
          <w:color w:val="000000"/>
          <w:sz w:val="20"/>
          <w:szCs w:val="20"/>
        </w:rPr>
        <w:t>ARTICLE XVI</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color w:val="000000"/>
          <w:sz w:val="20"/>
          <w:szCs w:val="20"/>
        </w:rPr>
        <w:t>An individual from one of the territories who is temporarily present in the other territory solely---</w:t>
      </w:r>
    </w:p>
    <w:p w:rsidR="00ED618E" w:rsidRPr="00ED618E" w:rsidRDefault="00ED618E" w:rsidP="00ED618E">
      <w:pPr>
        <w:spacing w:before="100" w:line="240" w:lineRule="auto"/>
        <w:ind w:left="1440" w:hanging="360"/>
        <w:jc w:val="both"/>
        <w:rPr>
          <w:rFonts w:ascii="Calibri" w:eastAsia="Times New Roman" w:hAnsi="Calibri" w:cs="Calibri"/>
          <w:color w:val="000000"/>
        </w:rPr>
      </w:pPr>
      <w:r w:rsidRPr="00ED618E">
        <w:rPr>
          <w:rFonts w:ascii="Arial" w:eastAsia="Times New Roman" w:hAnsi="Arial" w:cs="Arial"/>
          <w:color w:val="000000"/>
          <w:sz w:val="20"/>
          <w:szCs w:val="20"/>
        </w:rPr>
        <w:t>a.</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as a student at a university, college or school in such other territory,</w:t>
      </w:r>
    </w:p>
    <w:p w:rsidR="00ED618E" w:rsidRPr="00ED618E" w:rsidRDefault="00ED618E" w:rsidP="00ED618E">
      <w:pPr>
        <w:spacing w:before="100" w:line="240" w:lineRule="auto"/>
        <w:ind w:left="1440" w:hanging="360"/>
        <w:jc w:val="both"/>
        <w:rPr>
          <w:rFonts w:ascii="Calibri" w:eastAsia="Times New Roman" w:hAnsi="Calibri" w:cs="Calibri"/>
          <w:color w:val="000000"/>
        </w:rPr>
      </w:pPr>
      <w:r w:rsidRPr="00ED618E">
        <w:rPr>
          <w:rFonts w:ascii="Arial" w:eastAsia="Times New Roman" w:hAnsi="Arial" w:cs="Arial"/>
          <w:color w:val="000000"/>
          <w:sz w:val="20"/>
          <w:szCs w:val="20"/>
        </w:rPr>
        <w:t>b.</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as a business apprentice, or</w:t>
      </w:r>
    </w:p>
    <w:p w:rsidR="00ED618E" w:rsidRPr="00ED618E" w:rsidRDefault="00ED618E" w:rsidP="00ED618E">
      <w:pPr>
        <w:spacing w:before="100" w:line="240" w:lineRule="auto"/>
        <w:ind w:left="1440" w:hanging="360"/>
        <w:jc w:val="both"/>
        <w:rPr>
          <w:rFonts w:ascii="Calibri" w:eastAsia="Times New Roman" w:hAnsi="Calibri" w:cs="Calibri"/>
          <w:color w:val="000000"/>
        </w:rPr>
      </w:pPr>
      <w:r w:rsidRPr="00ED618E">
        <w:rPr>
          <w:rFonts w:ascii="Arial" w:eastAsia="Times New Roman" w:hAnsi="Arial" w:cs="Arial"/>
          <w:color w:val="000000"/>
          <w:sz w:val="20"/>
          <w:szCs w:val="20"/>
        </w:rPr>
        <w:t>c.</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as the recipient of a grant, allowance or award for the primary purpose of study or, research from a religious, charitable scientific or educational organisation shall not be taxed in the other territory in respect of remittances from abroad for the purposes of his maintenance, education or training in respect of a scholarship, and in respect of any amount representing remuneration for services rendered in that other territory, provided that such services are in connection with his studies or training or are necessary for the purpose of his maintenance.</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b/>
          <w:bCs/>
          <w:color w:val="000000"/>
          <w:sz w:val="20"/>
          <w:szCs w:val="20"/>
        </w:rPr>
        <w:t>ARTICLE XVII</w:t>
      </w:r>
    </w:p>
    <w:p w:rsidR="00ED618E" w:rsidRPr="00ED618E" w:rsidRDefault="00ED618E" w:rsidP="00ED618E">
      <w:pPr>
        <w:spacing w:before="100" w:line="240" w:lineRule="auto"/>
        <w:ind w:left="720" w:hanging="360"/>
        <w:jc w:val="both"/>
        <w:rPr>
          <w:rFonts w:ascii="Calibri" w:eastAsia="Times New Roman" w:hAnsi="Calibri" w:cs="Calibri"/>
          <w:color w:val="000000"/>
        </w:rPr>
      </w:pPr>
      <w:r w:rsidRPr="00ED618E">
        <w:rPr>
          <w:rFonts w:ascii="Arial" w:eastAsia="Times New Roman" w:hAnsi="Arial" w:cs="Arial"/>
          <w:color w:val="000000"/>
          <w:sz w:val="20"/>
          <w:szCs w:val="20"/>
        </w:rPr>
        <w:t>1.</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The laws in force in either of the territories will continue to govern the assessment and taxation of income in the respective territories except where express provision to the contrary is made in this Agreement.</w:t>
      </w:r>
    </w:p>
    <w:p w:rsidR="00ED618E" w:rsidRPr="00ED618E" w:rsidRDefault="00ED618E" w:rsidP="00ED618E">
      <w:pPr>
        <w:spacing w:before="100" w:line="240" w:lineRule="auto"/>
        <w:ind w:left="720" w:hanging="360"/>
        <w:jc w:val="both"/>
        <w:rPr>
          <w:rFonts w:ascii="Calibri" w:eastAsia="Times New Roman" w:hAnsi="Calibri" w:cs="Calibri"/>
          <w:color w:val="000000"/>
        </w:rPr>
      </w:pPr>
      <w:r w:rsidRPr="00ED618E">
        <w:rPr>
          <w:rFonts w:ascii="Arial" w:eastAsia="Times New Roman" w:hAnsi="Arial" w:cs="Arial"/>
          <w:color w:val="000000"/>
          <w:sz w:val="20"/>
          <w:szCs w:val="20"/>
        </w:rPr>
        <w:t>2.</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Subject to the provisions of Article VI income from sources within Greece which under the laws of Greece and in accordance with this Agreement is subject to tax in Greece either directly or by deduction shall not be subject to Indian tax.</w:t>
      </w:r>
    </w:p>
    <w:p w:rsidR="00ED618E" w:rsidRPr="00ED618E" w:rsidRDefault="00ED618E" w:rsidP="00ED618E">
      <w:pPr>
        <w:spacing w:before="100" w:line="240" w:lineRule="auto"/>
        <w:ind w:left="720" w:hanging="360"/>
        <w:jc w:val="both"/>
        <w:rPr>
          <w:rFonts w:ascii="Calibri" w:eastAsia="Times New Roman" w:hAnsi="Calibri" w:cs="Calibri"/>
          <w:color w:val="000000"/>
        </w:rPr>
      </w:pPr>
      <w:r w:rsidRPr="00ED618E">
        <w:rPr>
          <w:rFonts w:ascii="Arial" w:eastAsia="Times New Roman" w:hAnsi="Arial" w:cs="Arial"/>
          <w:color w:val="000000"/>
          <w:sz w:val="20"/>
          <w:szCs w:val="20"/>
        </w:rPr>
        <w:t>3.</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Subject to the provisions of Article VI income from source within India which under the laws of India and in accordance with this Agreement is subject to tax in India either directly or by deduction shall not be subject to Greek tax.</w:t>
      </w:r>
    </w:p>
    <w:p w:rsidR="00ED618E" w:rsidRPr="00ED618E" w:rsidRDefault="00ED618E" w:rsidP="00ED618E">
      <w:pPr>
        <w:spacing w:before="100" w:line="240" w:lineRule="auto"/>
        <w:ind w:left="720" w:hanging="360"/>
        <w:jc w:val="both"/>
        <w:rPr>
          <w:rFonts w:ascii="Calibri" w:eastAsia="Times New Roman" w:hAnsi="Calibri" w:cs="Calibri"/>
          <w:color w:val="000000"/>
        </w:rPr>
      </w:pPr>
      <w:r w:rsidRPr="00ED618E">
        <w:rPr>
          <w:rFonts w:ascii="Arial" w:eastAsia="Times New Roman" w:hAnsi="Arial" w:cs="Arial"/>
          <w:color w:val="000000"/>
          <w:sz w:val="20"/>
          <w:szCs w:val="20"/>
        </w:rPr>
        <w:t>4.</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The graduated rate of Greek tax to be imposed on residents of Greece and the graduated rate of Indian, tax, to be imposed on residents of India may be calculated as though income which under this Agreement is not subject to Greek or Indian tax, as the case may be, were included in the amount of the total income.</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b/>
          <w:bCs/>
          <w:color w:val="000000"/>
          <w:sz w:val="20"/>
          <w:szCs w:val="20"/>
        </w:rPr>
        <w:t>ARTICLE XVIII</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color w:val="000000"/>
          <w:sz w:val="20"/>
          <w:szCs w:val="20"/>
        </w:rPr>
        <w:lastRenderedPageBreak/>
        <w:t>The competent authorities shall exchange such information (being information which is at their disposal under their respective taxation laws in the normal course of administration) as is necessary for carrying out the provisions of the present Agreement. Any information so exchanged shall be treated as secret and shall not be disclosed to any persons other than those concerned with the assessment and collection of the taxes which are the subject of the present Agreement. No information as aforesaid shall be exchanged by the competent authority of one of the territories which would disclose any trade, business, industrial or professional secret or any trade, process to the authority of the other territory.</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b/>
          <w:bCs/>
          <w:color w:val="000000"/>
          <w:sz w:val="20"/>
          <w:szCs w:val="20"/>
        </w:rPr>
        <w:t>ARTICLE XIX</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color w:val="000000"/>
          <w:sz w:val="20"/>
          <w:szCs w:val="20"/>
        </w:rPr>
        <w:t>Where a resident of one of the territories shows proof that the action of the taxation authorities of the other territory has resulted or will result in double taxation contrary to the provisions of the present Agreement, he shall be entitled to present his case to the competent authority of the territory of which he is resident. Should his claim be deemed worthy of consideration, the competent authority to which the claim is made shall endeavour to come to an agreement with the competent authority of the other territory with a view to avoiding double taxation.</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b/>
          <w:bCs/>
          <w:color w:val="000000"/>
          <w:sz w:val="20"/>
          <w:szCs w:val="20"/>
        </w:rPr>
        <w:t>ARTICLE XX</w:t>
      </w:r>
    </w:p>
    <w:p w:rsidR="00ED618E" w:rsidRPr="00ED618E" w:rsidRDefault="00ED618E" w:rsidP="00ED618E">
      <w:pPr>
        <w:spacing w:before="100" w:line="240" w:lineRule="auto"/>
        <w:ind w:left="720" w:hanging="360"/>
        <w:jc w:val="both"/>
        <w:rPr>
          <w:rFonts w:ascii="Calibri" w:eastAsia="Times New Roman" w:hAnsi="Calibri" w:cs="Calibri"/>
          <w:color w:val="000000"/>
        </w:rPr>
      </w:pPr>
      <w:r w:rsidRPr="00ED618E">
        <w:rPr>
          <w:rFonts w:ascii="Arial" w:eastAsia="Times New Roman" w:hAnsi="Arial" w:cs="Arial"/>
          <w:color w:val="000000"/>
          <w:sz w:val="20"/>
          <w:szCs w:val="20"/>
        </w:rPr>
        <w:t>1.</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The present Agreement shall be ratified and the instruments of ratification shall be exchanged at New Delhi as soon as possible.</w:t>
      </w:r>
    </w:p>
    <w:p w:rsidR="00ED618E" w:rsidRPr="00ED618E" w:rsidRDefault="00ED618E" w:rsidP="00ED618E">
      <w:pPr>
        <w:spacing w:before="100" w:line="240" w:lineRule="auto"/>
        <w:ind w:left="720" w:hanging="360"/>
        <w:jc w:val="both"/>
        <w:rPr>
          <w:rFonts w:ascii="Calibri" w:eastAsia="Times New Roman" w:hAnsi="Calibri" w:cs="Calibri"/>
          <w:color w:val="000000"/>
        </w:rPr>
      </w:pPr>
      <w:r w:rsidRPr="00ED618E">
        <w:rPr>
          <w:rFonts w:ascii="Arial" w:eastAsia="Times New Roman" w:hAnsi="Arial" w:cs="Arial"/>
          <w:color w:val="000000"/>
          <w:sz w:val="20"/>
          <w:szCs w:val="20"/>
        </w:rPr>
        <w:t>2.</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Upon exchange of the instruments of ratification, the present Agreement shall have effect:-</w:t>
      </w:r>
    </w:p>
    <w:p w:rsidR="00ED618E" w:rsidRPr="00ED618E" w:rsidRDefault="00ED618E" w:rsidP="00ED618E">
      <w:pPr>
        <w:spacing w:before="100" w:line="240" w:lineRule="auto"/>
        <w:ind w:left="1440" w:hanging="360"/>
        <w:jc w:val="both"/>
        <w:rPr>
          <w:rFonts w:ascii="Calibri" w:eastAsia="Times New Roman" w:hAnsi="Calibri" w:cs="Calibri"/>
          <w:color w:val="000000"/>
        </w:rPr>
      </w:pPr>
      <w:r w:rsidRPr="00ED618E">
        <w:rPr>
          <w:rFonts w:ascii="Arial" w:eastAsia="Times New Roman" w:hAnsi="Arial" w:cs="Arial"/>
          <w:color w:val="000000"/>
          <w:sz w:val="20"/>
          <w:szCs w:val="20"/>
        </w:rPr>
        <w:t>a.</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in India, for any year of assessment, beginning on or after the 1st April, 1964,</w:t>
      </w:r>
    </w:p>
    <w:p w:rsidR="00ED618E" w:rsidRPr="00ED618E" w:rsidRDefault="00ED618E" w:rsidP="00ED618E">
      <w:pPr>
        <w:spacing w:before="100" w:line="240" w:lineRule="auto"/>
        <w:ind w:left="1440" w:hanging="360"/>
        <w:jc w:val="both"/>
        <w:rPr>
          <w:rFonts w:ascii="Calibri" w:eastAsia="Times New Roman" w:hAnsi="Calibri" w:cs="Calibri"/>
          <w:color w:val="000000"/>
        </w:rPr>
      </w:pPr>
      <w:r w:rsidRPr="00ED618E">
        <w:rPr>
          <w:rFonts w:ascii="Arial" w:eastAsia="Times New Roman" w:hAnsi="Arial" w:cs="Arial"/>
          <w:color w:val="000000"/>
          <w:sz w:val="20"/>
          <w:szCs w:val="20"/>
        </w:rPr>
        <w:t>b.</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in Greece, for any fiscal year, beginning on or after the 1st January, 1964.</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b/>
          <w:bCs/>
          <w:color w:val="000000"/>
          <w:sz w:val="20"/>
          <w:szCs w:val="20"/>
        </w:rPr>
        <w:t>ARTICLE XXI</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color w:val="000000"/>
          <w:sz w:val="20"/>
          <w:szCs w:val="20"/>
        </w:rPr>
        <w:t>This Agreement shall continue in effect indefinitely but either of the Contracting Parties may on or before the 30th day of June in any calendar year after 1965 give to the other Contracting Party notice of termination, and in such event this Agreement shall cease to be effective-</w:t>
      </w:r>
    </w:p>
    <w:p w:rsidR="00ED618E" w:rsidRPr="00ED618E" w:rsidRDefault="00ED618E" w:rsidP="00ED618E">
      <w:pPr>
        <w:spacing w:before="100" w:line="240" w:lineRule="auto"/>
        <w:ind w:left="1440" w:hanging="360"/>
        <w:jc w:val="both"/>
        <w:rPr>
          <w:rFonts w:ascii="Calibri" w:eastAsia="Times New Roman" w:hAnsi="Calibri" w:cs="Calibri"/>
          <w:color w:val="000000"/>
        </w:rPr>
      </w:pPr>
      <w:r w:rsidRPr="00ED618E">
        <w:rPr>
          <w:rFonts w:ascii="Arial" w:eastAsia="Times New Roman" w:hAnsi="Arial" w:cs="Arial"/>
          <w:color w:val="000000"/>
          <w:sz w:val="20"/>
          <w:szCs w:val="20"/>
        </w:rPr>
        <w:t>a.</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in India, for any year of assessment beginning on or after the 1st April in the calendar year next following such written notice of termination,</w:t>
      </w:r>
    </w:p>
    <w:p w:rsidR="00ED618E" w:rsidRPr="00ED618E" w:rsidRDefault="00ED618E" w:rsidP="00ED618E">
      <w:pPr>
        <w:spacing w:before="100" w:line="240" w:lineRule="auto"/>
        <w:ind w:left="1440" w:hanging="360"/>
        <w:jc w:val="both"/>
        <w:rPr>
          <w:rFonts w:ascii="Calibri" w:eastAsia="Times New Roman" w:hAnsi="Calibri" w:cs="Calibri"/>
          <w:color w:val="000000"/>
        </w:rPr>
      </w:pPr>
      <w:r w:rsidRPr="00ED618E">
        <w:rPr>
          <w:rFonts w:ascii="Arial" w:eastAsia="Times New Roman" w:hAnsi="Arial" w:cs="Arial"/>
          <w:color w:val="000000"/>
          <w:sz w:val="20"/>
          <w:szCs w:val="20"/>
        </w:rPr>
        <w:t>b.</w:t>
      </w:r>
      <w:r w:rsidRPr="00ED618E">
        <w:rPr>
          <w:rFonts w:ascii="Times New Roman" w:eastAsia="Times New Roman" w:hAnsi="Times New Roman" w:cs="Times New Roman"/>
          <w:color w:val="000000"/>
          <w:sz w:val="14"/>
          <w:szCs w:val="14"/>
        </w:rPr>
        <w:t>    </w:t>
      </w:r>
      <w:r w:rsidRPr="00ED618E">
        <w:rPr>
          <w:rFonts w:ascii="Arial" w:eastAsia="Times New Roman" w:hAnsi="Arial" w:cs="Arial"/>
          <w:color w:val="000000"/>
          <w:sz w:val="20"/>
          <w:szCs w:val="20"/>
        </w:rPr>
        <w:t>in Greece, for any fiscal year beginning on or after the 1st January next following such written notice of termination.</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color w:val="000000"/>
          <w:sz w:val="20"/>
          <w:szCs w:val="20"/>
        </w:rPr>
        <w:t>In witness whereof the undersigned duly authorised thereto have signed this Agreement and have affixed thereto their seals.</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color w:val="000000"/>
          <w:sz w:val="20"/>
          <w:szCs w:val="20"/>
        </w:rPr>
        <w:t>Done at New Delhi on the 11th February, 1965; in duplicate in the English language.</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color w:val="000000"/>
          <w:sz w:val="20"/>
          <w:szCs w:val="20"/>
        </w:rPr>
        <w:t>For the Republic of India: For the Royal Government of Greece:</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color w:val="000000"/>
          <w:sz w:val="20"/>
          <w:szCs w:val="20"/>
        </w:rPr>
        <w:t>Sd/- RAMESHWAR SAHU, Sd/- GEORGE WARSAMY,</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color w:val="000000"/>
          <w:sz w:val="20"/>
          <w:szCs w:val="20"/>
        </w:rPr>
        <w:t>Deputy Minister of Finance, Ambassador of Greece,</w:t>
      </w:r>
    </w:p>
    <w:p w:rsidR="00ED618E" w:rsidRPr="00ED618E" w:rsidRDefault="00ED618E" w:rsidP="00ED618E">
      <w:pPr>
        <w:spacing w:before="100" w:line="240" w:lineRule="auto"/>
        <w:jc w:val="both"/>
        <w:rPr>
          <w:rFonts w:ascii="Calibri" w:eastAsia="Times New Roman" w:hAnsi="Calibri" w:cs="Calibri"/>
          <w:color w:val="000000"/>
        </w:rPr>
      </w:pPr>
      <w:r w:rsidRPr="00ED618E">
        <w:rPr>
          <w:rFonts w:ascii="Arial" w:eastAsia="Times New Roman" w:hAnsi="Arial" w:cs="Arial"/>
          <w:color w:val="000000"/>
          <w:sz w:val="20"/>
          <w:szCs w:val="20"/>
        </w:rPr>
        <w:t>Government of India. New Delhi.</w:t>
      </w:r>
    </w:p>
    <w:sectPr w:rsidR="00ED618E" w:rsidRPr="00ED6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18E"/>
    <w:rsid w:val="00012524"/>
    <w:rsid w:val="00ED6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18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1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80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3078</Words>
  <Characters>17545</Characters>
  <Application>Microsoft Office Word</Application>
  <DocSecurity>0</DocSecurity>
  <Lines>146</Lines>
  <Paragraphs>41</Paragraphs>
  <ScaleCrop>false</ScaleCrop>
  <Company/>
  <LinksUpToDate>false</LinksUpToDate>
  <CharactersWithSpaces>20582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2019-07-23T06:37:00Z</dcterms:created>
  <dcterms:modified xsi:type="dcterms:W3CDTF">2019-07-23T06:37:00Z</dcterms:modified>
</cp:coreProperties>
</file>