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1FORM NO. IOCCAD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[See rule 18BBA(4)]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Report under section 80HHD of the Income-tax Act, 1961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*I/We have examined the accounts and records of M/s**.................................………………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(name and address of the assessee)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being a hotel/travel agent/tour operator, *relating to the business of provision of services to foreign tourists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carried on by the assessee during the year ended on 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*I/We have obtained all the information and explanations which to the best of my/our* knowledge and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belief were necessary for the purposes of ascertaining the profits of the said assessee derived from the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provision of services to foreign tourists the receipts of which were received by the assessee in convertible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foreign exchange.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*I/We certify that the deduction to be claimed by the assessee under section 80HHD of the Income-tax Act,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1961 in respect of the assessment year...............is Rs….............which has been worked out on the basis of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the details given in the Annexure to this form. In my/our* opinion and to the best of my/our* information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and according to the explanations given to me/us* the particulars given in the Annexure are true and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correct.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Date.............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 …………………….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Signed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</w:rPr>
      </w:pPr>
      <w:r w:rsidDel="00000000" w:rsidR="00000000" w:rsidRPr="00000000">
        <w:rPr>
          <w:i w:val="1"/>
          <w:smallCaps w:val="0"/>
          <w:color w:val="000000"/>
          <w:rtl w:val="0"/>
        </w:rPr>
        <w:t xml:space="preserve">$Accountant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Notes 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1. *Delete whichever is not applicable.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2. **Here give name and address.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3. $This report is to be given by-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(i)  a chartered accountant within the meaning of the Chartered Accountants Act, 1949(38 of 1949); or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(ii) any person who, in relation to any State, is, by virtue of the provisions in sub-section (2) of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section226oftheCompaniesAct, 1956(1 of 1956).entitled to be appointed to act as an auditor of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companies registered in that State.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4. Where any of the matter stated in this report is answered in the negative or with a qualification, the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report shall state the reasons therefor.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 ANNEXURE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1. Profits derived from provision of service to foreign tourists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computed as per sub-section (3) of section 80HHD.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 Rs……………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2. Amount equivalent to 5096 of (1) above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 Rs……………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3. Amount credited to a reserve account out of the remaining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profit utilised for the purposes of business of the assessee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as laid down in sub-section (4) of section 80HHD.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 Rs……………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4. Deduction under section 80HHD to which the assessee is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entitled [item 2 plus item 3]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 Rs……………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5. Remarks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 Rs……………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sz w:val="23"/>
          <w:szCs w:val="23"/>
          <w:rtl w:val="0"/>
        </w:rPr>
        <w:t xml:space="preserve">ACTION POINTS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1. Report is to be furnished along with the return of income.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2. Report has to be obtained in respect of each year for which deduction is claimed.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3"/>
          <w:szCs w:val="23"/>
        </w:rPr>
      </w:pPr>
      <w:r w:rsidDel="00000000" w:rsidR="00000000" w:rsidRPr="00000000">
        <w:rPr>
          <w:i w:val="1"/>
          <w:smallCaps w:val="0"/>
          <w:color w:val="000000"/>
          <w:sz w:val="23"/>
          <w:szCs w:val="23"/>
          <w:rtl w:val="0"/>
        </w:rPr>
        <w:t xml:space="preserve">3. Read “Notes” below the Form.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3"/>
          <w:szCs w:val="23"/>
        </w:rPr>
      </w:pPr>
      <w:r w:rsidDel="00000000" w:rsidR="00000000" w:rsidRPr="00000000">
        <w:rPr>
          <w:smallCaps w:val="0"/>
          <w:color w:val="000000"/>
          <w:sz w:val="23"/>
          <w:szCs w:val="23"/>
          <w:rtl w:val="0"/>
        </w:rPr>
        <w:t xml:space="preserve">I. Inserted by the IT (Fifth Amdt.) Rules, 1989, w.e.f. 18-5-1989.</w:t>
      </w:r>
    </w:p>
    <w:sectPr>
      <w:pgSz w:h="19421" w:w="12685" w:orient="portrait"/>
      <w:pgMar w:bottom="0" w:top="10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